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26" w:rsidRPr="008F719F" w:rsidRDefault="00BC161B" w:rsidP="00D03E26">
      <w:pPr>
        <w:ind w:right="1474"/>
        <w:jc w:val="both"/>
        <w:rPr>
          <w:rFonts w:ascii="Arial" w:hAnsi="Arial"/>
          <w:b/>
          <w:sz w:val="28"/>
          <w:lang w:val="el-GR"/>
        </w:rPr>
      </w:pPr>
      <w:r>
        <w:rPr>
          <w:noProof/>
          <w:lang w:eastAsia="en-US"/>
        </w:rPr>
        <w:drawing>
          <wp:inline distT="0" distB="0" distL="0" distR="0" wp14:anchorId="08B011EC" wp14:editId="65AC2EFF">
            <wp:extent cx="581025" cy="495300"/>
            <wp:effectExtent l="0" t="0" r="9525" b="0"/>
            <wp:docPr id="1" name="Εικόνα 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E26" w:rsidRPr="008F719F" w:rsidRDefault="00D03E26" w:rsidP="00D03E26">
      <w:pPr>
        <w:ind w:right="1474"/>
        <w:jc w:val="both"/>
        <w:rPr>
          <w:rFonts w:ascii="Arial" w:hAnsi="Arial"/>
          <w:b/>
          <w:sz w:val="18"/>
          <w:szCs w:val="18"/>
          <w:lang w:val="el-GR"/>
        </w:rPr>
      </w:pPr>
      <w:r w:rsidRPr="008F719F">
        <w:rPr>
          <w:rFonts w:ascii="Arial" w:hAnsi="Arial"/>
          <w:b/>
          <w:sz w:val="18"/>
          <w:szCs w:val="18"/>
          <w:lang w:val="el-GR"/>
        </w:rPr>
        <w:t>ΑΝΕΞΑΡΤΗΤΟΣ ΔΙΑΧΕΙΡΙΣΤΗΣ ΜΕΤΑΦΟΡΑΣ ΗΛΕΚΤΡΙΚΗΣ ΕΝΕΡΓΕΙΑΣ Α.Ε.</w:t>
      </w:r>
    </w:p>
    <w:p w:rsidR="00D03E26" w:rsidRPr="008F719F" w:rsidRDefault="00D03E26" w:rsidP="00D03E26">
      <w:pPr>
        <w:ind w:right="1474"/>
        <w:jc w:val="both"/>
        <w:rPr>
          <w:rFonts w:ascii="Arial" w:hAnsi="Arial"/>
          <w:b/>
          <w:sz w:val="18"/>
          <w:szCs w:val="18"/>
          <w:lang w:val="el-GR"/>
        </w:rPr>
      </w:pPr>
      <w:r w:rsidRPr="008F719F">
        <w:rPr>
          <w:rFonts w:ascii="Arial" w:hAnsi="Arial"/>
          <w:b/>
          <w:sz w:val="18"/>
          <w:szCs w:val="18"/>
          <w:lang w:val="el-GR"/>
        </w:rPr>
        <w:t xml:space="preserve">ΔΝΕΜ/ ΤΟΜΕΑΣ ΠΡΟΔΙΑΓΡΑΦΩΝ &amp; ΕΞΟΠΛΙΣΜΟΥ Υ/Σ - ΚΥΤ </w:t>
      </w:r>
    </w:p>
    <w:p w:rsidR="00D03E26" w:rsidRPr="008F719F" w:rsidRDefault="00D03E26" w:rsidP="00D03E26">
      <w:pPr>
        <w:ind w:left="720" w:right="56" w:firstLine="720"/>
        <w:jc w:val="both"/>
        <w:rPr>
          <w:rFonts w:ascii="Arial" w:hAnsi="Arial"/>
          <w:sz w:val="24"/>
          <w:lang w:val="el-GR"/>
        </w:rPr>
      </w:pPr>
    </w:p>
    <w:p w:rsidR="00D03E26" w:rsidRPr="008F719F" w:rsidRDefault="00D03E26" w:rsidP="00D03E26">
      <w:pPr>
        <w:ind w:left="720" w:right="56" w:firstLine="720"/>
        <w:jc w:val="both"/>
        <w:rPr>
          <w:rFonts w:ascii="Arial" w:hAnsi="Arial"/>
          <w:sz w:val="24"/>
          <w:lang w:val="el-GR"/>
        </w:rPr>
      </w:pPr>
    </w:p>
    <w:p w:rsidR="00FC0DF7" w:rsidRPr="00B14737" w:rsidRDefault="0071125C">
      <w:pPr>
        <w:jc w:val="both"/>
        <w:rPr>
          <w:rFonts w:ascii="Arial" w:hAnsi="Arial"/>
          <w:sz w:val="24"/>
          <w:lang w:val="el-GR"/>
        </w:rPr>
      </w:pP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Pr="008F719F">
        <w:rPr>
          <w:rFonts w:ascii="Arial" w:hAnsi="Arial"/>
          <w:sz w:val="24"/>
          <w:lang w:val="el-GR"/>
        </w:rPr>
        <w:tab/>
      </w:r>
      <w:r w:rsidR="005E1C35" w:rsidRPr="008F719F">
        <w:rPr>
          <w:rFonts w:ascii="Arial" w:hAnsi="Arial"/>
          <w:sz w:val="24"/>
          <w:lang w:val="el-GR"/>
        </w:rPr>
        <w:t xml:space="preserve">       </w:t>
      </w:r>
      <w:r w:rsidR="005C5846">
        <w:rPr>
          <w:rFonts w:ascii="Arial" w:hAnsi="Arial"/>
          <w:sz w:val="24"/>
          <w:lang w:val="el-GR"/>
        </w:rPr>
        <w:t>Φεβρουάρι</w:t>
      </w:r>
      <w:r w:rsidR="00383CDC">
        <w:rPr>
          <w:rFonts w:ascii="Arial" w:hAnsi="Arial"/>
          <w:sz w:val="24"/>
          <w:lang w:val="el-GR"/>
        </w:rPr>
        <w:t>ος</w:t>
      </w:r>
      <w:r w:rsidR="00AC2ACA">
        <w:rPr>
          <w:rFonts w:ascii="Arial" w:hAnsi="Arial"/>
          <w:sz w:val="24"/>
          <w:lang w:val="el-GR"/>
        </w:rPr>
        <w:t xml:space="preserve"> 201</w:t>
      </w:r>
      <w:r w:rsidR="00A00117" w:rsidRPr="00B14737">
        <w:rPr>
          <w:rFonts w:ascii="Arial" w:hAnsi="Arial"/>
          <w:sz w:val="24"/>
          <w:lang w:val="el-GR"/>
        </w:rPr>
        <w:t>8</w:t>
      </w:r>
    </w:p>
    <w:p w:rsidR="00FC0DF7" w:rsidRPr="008F719F" w:rsidRDefault="00FC0DF7">
      <w:pPr>
        <w:jc w:val="both"/>
        <w:rPr>
          <w:rFonts w:ascii="Arial" w:hAnsi="Arial"/>
          <w:sz w:val="24"/>
          <w:lang w:val="el-GR"/>
        </w:rPr>
      </w:pPr>
    </w:p>
    <w:p w:rsidR="00FC0DF7" w:rsidRPr="008F719F" w:rsidRDefault="00FC0DF7">
      <w:pPr>
        <w:jc w:val="both"/>
        <w:rPr>
          <w:rFonts w:ascii="Arial" w:hAnsi="Arial"/>
          <w:sz w:val="24"/>
          <w:lang w:val="el-GR"/>
        </w:rPr>
      </w:pPr>
    </w:p>
    <w:p w:rsidR="00FC0DF7" w:rsidRPr="00A00117" w:rsidRDefault="00FC0DF7">
      <w:pPr>
        <w:jc w:val="center"/>
        <w:rPr>
          <w:rFonts w:ascii="Arial" w:hAnsi="Arial"/>
          <w:b/>
          <w:sz w:val="24"/>
          <w:u w:val="single"/>
          <w:lang w:val="el-GR"/>
        </w:rPr>
      </w:pPr>
      <w:r w:rsidRPr="008F719F">
        <w:rPr>
          <w:rFonts w:ascii="Arial" w:hAnsi="Arial"/>
          <w:b/>
          <w:sz w:val="24"/>
          <w:u w:val="single"/>
          <w:lang w:val="el-GR"/>
        </w:rPr>
        <w:t>ΠΡΟΔΙΑΓΡΑΦΗ</w:t>
      </w:r>
      <w:r w:rsidR="005C5846">
        <w:rPr>
          <w:rFonts w:ascii="Arial" w:hAnsi="Arial"/>
          <w:b/>
          <w:sz w:val="24"/>
          <w:u w:val="single"/>
          <w:lang w:val="el-GR"/>
        </w:rPr>
        <w:t xml:space="preserve"> Νο</w:t>
      </w:r>
      <w:r w:rsidRPr="008F719F">
        <w:rPr>
          <w:rFonts w:ascii="Arial" w:hAnsi="Arial"/>
          <w:b/>
          <w:sz w:val="24"/>
          <w:u w:val="single"/>
          <w:lang w:val="el-GR"/>
        </w:rPr>
        <w:t xml:space="preserve">  </w:t>
      </w:r>
      <w:r w:rsidRPr="008F719F">
        <w:rPr>
          <w:rFonts w:ascii="Arial" w:hAnsi="Arial"/>
          <w:b/>
          <w:sz w:val="24"/>
          <w:u w:val="single"/>
        </w:rPr>
        <w:t>SS</w:t>
      </w:r>
      <w:r w:rsidR="005C5846">
        <w:rPr>
          <w:rFonts w:ascii="Arial" w:hAnsi="Arial"/>
          <w:b/>
          <w:sz w:val="24"/>
          <w:u w:val="single"/>
          <w:lang w:val="el-GR"/>
        </w:rPr>
        <w:t>-88</w:t>
      </w:r>
      <w:r w:rsidR="00C90C7F" w:rsidRPr="008F719F">
        <w:rPr>
          <w:rFonts w:ascii="Arial" w:hAnsi="Arial"/>
          <w:b/>
          <w:sz w:val="24"/>
          <w:u w:val="single"/>
          <w:lang w:val="el-GR"/>
        </w:rPr>
        <w:t>/</w:t>
      </w:r>
      <w:r w:rsidR="00A00117" w:rsidRPr="00B14737">
        <w:rPr>
          <w:rFonts w:ascii="Arial" w:hAnsi="Arial"/>
          <w:b/>
          <w:sz w:val="24"/>
          <w:u w:val="single"/>
          <w:lang w:val="el-GR"/>
        </w:rPr>
        <w:t>6</w:t>
      </w:r>
    </w:p>
    <w:p w:rsidR="004F4E5F" w:rsidRPr="005C5846" w:rsidRDefault="005C5846">
      <w:pPr>
        <w:jc w:val="center"/>
        <w:rPr>
          <w:rFonts w:ascii="Arial" w:hAnsi="Arial"/>
          <w:b/>
          <w:sz w:val="24"/>
          <w:u w:val="single"/>
          <w:lang w:val="el-GR"/>
        </w:rPr>
      </w:pPr>
      <w:r>
        <w:rPr>
          <w:rFonts w:ascii="Arial" w:hAnsi="Arial"/>
          <w:b/>
          <w:sz w:val="24"/>
          <w:u w:val="single"/>
          <w:lang w:val="el-GR"/>
        </w:rPr>
        <w:t xml:space="preserve">ΤΡΙΦΑΣΙΚΟΙ ΜΕΤΑΣΧΗΜΑΤΙΣΤΕΣ 630 </w:t>
      </w:r>
      <w:r>
        <w:rPr>
          <w:rFonts w:ascii="Arial" w:hAnsi="Arial"/>
          <w:b/>
          <w:sz w:val="24"/>
          <w:u w:val="single"/>
        </w:rPr>
        <w:t>kVA</w:t>
      </w:r>
      <w:r w:rsidRPr="005C5846">
        <w:rPr>
          <w:rFonts w:ascii="Arial" w:hAnsi="Arial"/>
          <w:b/>
          <w:sz w:val="24"/>
          <w:u w:val="single"/>
          <w:lang w:val="el-GR"/>
        </w:rPr>
        <w:t>, 30 / 0.4</w:t>
      </w:r>
      <w:r w:rsidR="00FC0DF7" w:rsidRPr="008F719F">
        <w:rPr>
          <w:rFonts w:ascii="Arial" w:hAnsi="Arial"/>
          <w:b/>
          <w:sz w:val="24"/>
          <w:u w:val="single"/>
        </w:rPr>
        <w:t>kV</w:t>
      </w:r>
    </w:p>
    <w:p w:rsidR="00FC0DF7" w:rsidRPr="005C5846" w:rsidRDefault="005C5846">
      <w:pPr>
        <w:jc w:val="center"/>
        <w:rPr>
          <w:rFonts w:ascii="Arial" w:hAnsi="Arial"/>
          <w:b/>
          <w:sz w:val="24"/>
          <w:u w:val="single"/>
          <w:lang w:val="el-GR"/>
        </w:rPr>
      </w:pPr>
      <w:r>
        <w:rPr>
          <w:rFonts w:ascii="Arial" w:hAnsi="Arial"/>
          <w:b/>
          <w:sz w:val="24"/>
          <w:u w:val="single"/>
          <w:lang w:val="el-GR"/>
        </w:rPr>
        <w:t>ΜΕ ΜΗΧΑΝΙΣΜΟ ΑΛΛΑΓΗΣ ΛΗΨΗΣ ΥΠΟ ΦΟΡΤΙΟ</w:t>
      </w:r>
    </w:p>
    <w:p w:rsidR="00FC0DF7" w:rsidRPr="001D60BA" w:rsidRDefault="00FC0DF7">
      <w:pPr>
        <w:jc w:val="both"/>
        <w:rPr>
          <w:rFonts w:ascii="Arial" w:hAnsi="Arial"/>
          <w:sz w:val="24"/>
          <w:lang w:val="el-GR"/>
        </w:rPr>
      </w:pPr>
    </w:p>
    <w:p w:rsidR="00FC0DF7" w:rsidRPr="001D60BA" w:rsidRDefault="00FC0DF7">
      <w:pPr>
        <w:jc w:val="both"/>
        <w:rPr>
          <w:rFonts w:ascii="Arial" w:hAnsi="Arial"/>
          <w:sz w:val="24"/>
          <w:lang w:val="el-GR"/>
        </w:rPr>
      </w:pPr>
    </w:p>
    <w:p w:rsidR="00F12A7F" w:rsidRPr="009211BA" w:rsidRDefault="009211BA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t>ΠΑΡΑΡΤΗΜΑ «</w:t>
      </w:r>
      <w:r w:rsidR="00F12A7F" w:rsidRPr="00F12A7F">
        <w:rPr>
          <w:rFonts w:ascii="Arial" w:hAnsi="Arial" w:cs="Arial"/>
          <w:b/>
          <w:bCs/>
          <w:sz w:val="24"/>
          <w:szCs w:val="24"/>
          <w:u w:val="single"/>
        </w:rPr>
        <w:t>A</w:t>
      </w:r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t>»</w:t>
      </w:r>
    </w:p>
    <w:p w:rsidR="00F12A7F" w:rsidRPr="00F12A7F" w:rsidRDefault="00F12A7F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F12A7F" w:rsidRPr="00F12A7F" w:rsidRDefault="00F12A7F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ΠΛΗΡΟΦΟΡΙΕΣ ΑΠΟ ΤΟΝ ΠΩΛΗΤΗ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tabs>
          <w:tab w:val="num" w:pos="709"/>
        </w:tabs>
        <w:overflowPunct/>
        <w:adjustRightInd/>
        <w:ind w:left="709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</w:rPr>
        <w:t xml:space="preserve">Τύπος μετασχηματιστή (σύντομη περιγραφή): </w:t>
      </w:r>
    </w:p>
    <w:p w:rsidR="00F12A7F" w:rsidRPr="00D9433C" w:rsidRDefault="00F12A7F" w:rsidP="00D9433C">
      <w:p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D9433C">
        <w:rPr>
          <w:rFonts w:ascii="Arial" w:hAnsi="Arial" w:cs="Arial"/>
          <w:sz w:val="24"/>
          <w:szCs w:val="24"/>
          <w:lang w:val="el-GR"/>
        </w:rPr>
        <w:t>Ονομαστική τάση, αριθμός  φάσεων, συμβολισμός συνδεσμολογίας, ονομαστική ισχύς .…………</w:t>
      </w:r>
      <w:r w:rsidR="00D9433C">
        <w:rPr>
          <w:rFonts w:ascii="Arial" w:hAnsi="Arial" w:cs="Arial"/>
          <w:sz w:val="24"/>
          <w:szCs w:val="24"/>
          <w:lang w:val="el-GR"/>
        </w:rPr>
        <w:t>………………………………………………………………………</w:t>
      </w:r>
    </w:p>
    <w:p w:rsidR="00F12A7F" w:rsidRPr="00D9433C" w:rsidRDefault="00F12A7F" w:rsidP="00D9433C">
      <w:p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D9433C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:rsidR="00F12A7F" w:rsidRPr="00D9433C" w:rsidRDefault="00F12A7F" w:rsidP="00D9433C">
      <w:p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>………</w:t>
      </w:r>
      <w:r w:rsidR="00D9433C">
        <w:rPr>
          <w:rFonts w:ascii="Arial" w:hAnsi="Arial" w:cs="Arial"/>
          <w:sz w:val="24"/>
          <w:szCs w:val="24"/>
        </w:rPr>
        <w:t>……………………………………………………………………….…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16"/>
          <w:szCs w:val="16"/>
        </w:rPr>
      </w:pPr>
    </w:p>
    <w:p w:rsidR="00F12A7F" w:rsidRPr="003D1753" w:rsidRDefault="003D1753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3D1753">
        <w:rPr>
          <w:rFonts w:ascii="Arial" w:hAnsi="Arial" w:cs="Arial"/>
          <w:sz w:val="24"/>
          <w:szCs w:val="24"/>
          <w:lang w:val="el-GR"/>
        </w:rPr>
        <w:t>Τύπος πυρήνα</w:t>
      </w:r>
      <w:r w:rsidRPr="003D1753">
        <w:rPr>
          <w:rFonts w:ascii="Arial" w:hAnsi="Arial" w:cs="Arial"/>
          <w:sz w:val="24"/>
          <w:szCs w:val="24"/>
          <w:lang w:val="el-GR"/>
        </w:rPr>
        <w:tab/>
      </w:r>
      <w:r w:rsidRPr="003D1753">
        <w:rPr>
          <w:rFonts w:ascii="Arial" w:hAnsi="Arial" w:cs="Arial"/>
          <w:sz w:val="24"/>
          <w:szCs w:val="24"/>
          <w:lang w:val="el-GR"/>
        </w:rPr>
        <w:tab/>
      </w:r>
      <w:r w:rsidRPr="003D1753">
        <w:rPr>
          <w:rFonts w:ascii="Arial" w:hAnsi="Arial" w:cs="Arial"/>
          <w:sz w:val="24"/>
          <w:szCs w:val="24"/>
          <w:lang w:val="el-GR"/>
        </w:rPr>
        <w:tab/>
      </w:r>
      <w:r w:rsidRPr="003D1753">
        <w:rPr>
          <w:rFonts w:ascii="Arial" w:hAnsi="Arial" w:cs="Arial"/>
          <w:sz w:val="24"/>
          <w:szCs w:val="24"/>
          <w:lang w:val="el-GR"/>
        </w:rPr>
        <w:tab/>
        <w:t>:…………………………</w:t>
      </w:r>
      <w:r>
        <w:rPr>
          <w:rFonts w:ascii="Arial" w:hAnsi="Arial" w:cs="Arial"/>
          <w:sz w:val="24"/>
          <w:szCs w:val="24"/>
          <w:lang w:val="el-GR"/>
        </w:rPr>
        <w:t>………</w:t>
      </w:r>
    </w:p>
    <w:p w:rsidR="00F12A7F" w:rsidRPr="00D9433C" w:rsidRDefault="00F12A7F" w:rsidP="00D9433C">
      <w:pPr>
        <w:tabs>
          <w:tab w:val="num" w:pos="1134"/>
          <w:tab w:val="num" w:pos="4968"/>
        </w:tabs>
        <w:overflowPunct/>
        <w:adjustRightInd/>
        <w:ind w:left="1134" w:hanging="425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D9433C">
        <w:rPr>
          <w:rFonts w:ascii="Arial" w:hAnsi="Arial" w:cs="Arial"/>
          <w:sz w:val="24"/>
          <w:szCs w:val="24"/>
          <w:lang w:val="el-GR"/>
        </w:rPr>
        <w:t>α</w:t>
      </w:r>
      <w:r w:rsidR="00D9433C" w:rsidRPr="00D9433C">
        <w:rPr>
          <w:rFonts w:ascii="Arial" w:hAnsi="Arial" w:cs="Arial"/>
          <w:sz w:val="24"/>
          <w:szCs w:val="24"/>
          <w:lang w:val="el-GR"/>
        </w:rPr>
        <w:t>.</w:t>
      </w:r>
      <w:r w:rsidR="00D9433C" w:rsidRPr="00D9433C">
        <w:rPr>
          <w:rFonts w:ascii="Arial" w:hAnsi="Arial" w:cs="Arial"/>
          <w:sz w:val="24"/>
          <w:szCs w:val="24"/>
          <w:lang w:val="el-GR"/>
        </w:rPr>
        <w:tab/>
        <w:t>Πυκνότητα μαγνητικής ροής στ</w:t>
      </w:r>
      <w:r w:rsidR="00D9433C">
        <w:rPr>
          <w:rFonts w:ascii="Arial" w:hAnsi="Arial" w:cs="Arial"/>
          <w:sz w:val="24"/>
          <w:szCs w:val="24"/>
          <w:lang w:val="el-GR"/>
        </w:rPr>
        <w:t>ην</w:t>
      </w:r>
      <w:r w:rsidR="00D9433C" w:rsidRPr="00D9433C">
        <w:rPr>
          <w:rFonts w:ascii="Arial" w:hAnsi="Arial" w:cs="Arial"/>
          <w:sz w:val="24"/>
          <w:szCs w:val="24"/>
          <w:lang w:val="el-GR"/>
        </w:rPr>
        <w:t xml:space="preserve"> ονομαστικ</w:t>
      </w:r>
      <w:r w:rsidR="00D9433C">
        <w:rPr>
          <w:rFonts w:ascii="Arial" w:hAnsi="Arial" w:cs="Arial"/>
          <w:sz w:val="24"/>
          <w:szCs w:val="24"/>
          <w:lang w:val="el-GR"/>
        </w:rPr>
        <w:t>ή</w:t>
      </w:r>
      <w:r w:rsidR="00D9433C" w:rsidRPr="00D9433C">
        <w:rPr>
          <w:rFonts w:ascii="Arial" w:hAnsi="Arial" w:cs="Arial"/>
          <w:sz w:val="24"/>
          <w:szCs w:val="24"/>
          <w:lang w:val="el-GR"/>
        </w:rPr>
        <w:t xml:space="preserve"> τάσ</w:t>
      </w:r>
      <w:r w:rsidR="00D9433C">
        <w:rPr>
          <w:rFonts w:ascii="Arial" w:hAnsi="Arial" w:cs="Arial"/>
          <w:sz w:val="24"/>
          <w:szCs w:val="24"/>
          <w:lang w:val="el-GR"/>
        </w:rPr>
        <w:t>η</w:t>
      </w:r>
    </w:p>
    <w:p w:rsidR="00D9433C" w:rsidRDefault="00F12A7F" w:rsidP="00D9433C">
      <w:pPr>
        <w:overflowPunct/>
        <w:adjustRightInd/>
        <w:ind w:left="414" w:firstLine="72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D9433C">
        <w:rPr>
          <w:rFonts w:ascii="Arial" w:hAnsi="Arial" w:cs="Arial"/>
          <w:sz w:val="24"/>
          <w:szCs w:val="24"/>
          <w:lang w:val="el-GR"/>
        </w:rPr>
        <w:t>(χωρίς φορτίο και στην</w:t>
      </w:r>
      <w:r w:rsidR="00D9433C" w:rsidRPr="00D9433C">
        <w:rPr>
          <w:rFonts w:ascii="Arial" w:hAnsi="Arial" w:cs="Arial"/>
          <w:sz w:val="24"/>
          <w:szCs w:val="24"/>
          <w:lang w:val="el-GR"/>
        </w:rPr>
        <w:t xml:space="preserve"> </w:t>
      </w:r>
      <w:r w:rsidR="00D9433C">
        <w:rPr>
          <w:rFonts w:ascii="Arial" w:hAnsi="Arial" w:cs="Arial"/>
          <w:sz w:val="24"/>
          <w:szCs w:val="24"/>
          <w:lang w:val="el-GR"/>
        </w:rPr>
        <w:t>κεντρική λήψη):………………………………</w:t>
      </w:r>
    </w:p>
    <w:p w:rsidR="00F12A7F" w:rsidRPr="00D9433C" w:rsidRDefault="00F12A7F" w:rsidP="00D9433C">
      <w:pPr>
        <w:overflowPunct/>
        <w:adjustRightInd/>
        <w:ind w:left="414" w:firstLine="720"/>
        <w:jc w:val="both"/>
        <w:textAlignment w:val="auto"/>
        <w:rPr>
          <w:rFonts w:ascii="Arial" w:hAnsi="Arial" w:cs="Arial"/>
          <w:sz w:val="24"/>
          <w:szCs w:val="24"/>
        </w:rPr>
      </w:pPr>
      <w:r w:rsidRPr="00D9433C">
        <w:rPr>
          <w:rFonts w:ascii="Arial" w:hAnsi="Arial" w:cs="Arial"/>
          <w:sz w:val="24"/>
          <w:szCs w:val="24"/>
          <w:lang w:val="el-GR"/>
        </w:rPr>
        <w:t xml:space="preserve">            </w:t>
      </w:r>
      <w:r w:rsidRPr="00D9433C">
        <w:rPr>
          <w:rFonts w:ascii="Arial" w:hAnsi="Arial" w:cs="Arial"/>
          <w:sz w:val="24"/>
          <w:szCs w:val="24"/>
          <w:lang w:val="el-GR"/>
        </w:rPr>
        <w:tab/>
      </w:r>
      <w:r w:rsidRPr="00D9433C">
        <w:rPr>
          <w:rFonts w:ascii="Arial" w:hAnsi="Arial" w:cs="Arial"/>
          <w:sz w:val="24"/>
          <w:szCs w:val="24"/>
          <w:lang w:val="el-GR"/>
        </w:rPr>
        <w:tab/>
      </w:r>
      <w:r w:rsidRPr="00D9433C">
        <w:rPr>
          <w:rFonts w:ascii="Arial" w:hAnsi="Arial" w:cs="Arial"/>
          <w:sz w:val="24"/>
          <w:szCs w:val="24"/>
          <w:lang w:val="el-GR"/>
        </w:rPr>
        <w:tab/>
      </w:r>
      <w:r w:rsidRPr="00D9433C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Pr="00D9433C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Pr="00D9433C">
        <w:rPr>
          <w:rFonts w:ascii="Arial" w:hAnsi="Arial" w:cs="Arial"/>
          <w:sz w:val="24"/>
          <w:szCs w:val="24"/>
        </w:rPr>
        <w:t>…………………………………</w:t>
      </w:r>
    </w:p>
    <w:p w:rsidR="00F12A7F" w:rsidRPr="004C1446" w:rsidRDefault="00F12A7F" w:rsidP="004C1446">
      <w:pPr>
        <w:tabs>
          <w:tab w:val="num" w:pos="1134"/>
          <w:tab w:val="num" w:pos="4968"/>
        </w:tabs>
        <w:overflowPunct/>
        <w:adjustRightInd/>
        <w:ind w:left="1134" w:hanging="425"/>
        <w:jc w:val="both"/>
        <w:textAlignment w:val="auto"/>
        <w:rPr>
          <w:rFonts w:ascii="Arial" w:hAnsi="Arial" w:cs="Arial"/>
          <w:sz w:val="24"/>
          <w:szCs w:val="24"/>
        </w:rPr>
      </w:pPr>
      <w:r w:rsidRPr="004C1446">
        <w:rPr>
          <w:rFonts w:ascii="Arial" w:hAnsi="Arial" w:cs="Arial"/>
          <w:sz w:val="24"/>
          <w:szCs w:val="24"/>
        </w:rPr>
        <w:t>β.</w:t>
      </w:r>
      <w:r w:rsidRPr="004C1446">
        <w:rPr>
          <w:rFonts w:ascii="Arial" w:hAnsi="Arial" w:cs="Arial"/>
          <w:sz w:val="24"/>
          <w:szCs w:val="24"/>
        </w:rPr>
        <w:tab/>
        <w:t xml:space="preserve">Αριθμός σκελών πυρήνα </w:t>
      </w:r>
      <w:r w:rsidRPr="004C1446">
        <w:rPr>
          <w:rFonts w:ascii="Arial" w:hAnsi="Arial" w:cs="Arial"/>
          <w:sz w:val="24"/>
          <w:szCs w:val="24"/>
        </w:rPr>
        <w:tab/>
      </w:r>
      <w:r w:rsidRPr="004C1446">
        <w:rPr>
          <w:rFonts w:ascii="Arial" w:hAnsi="Arial" w:cs="Arial"/>
          <w:sz w:val="24"/>
          <w:szCs w:val="24"/>
        </w:rPr>
        <w:tab/>
        <w:t xml:space="preserve">:………………………………… 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</w:t>
      </w:r>
    </w:p>
    <w:p w:rsidR="00F12A7F" w:rsidRPr="00D9433C" w:rsidRDefault="00F12A7F" w:rsidP="00A41591">
      <w:pPr>
        <w:numPr>
          <w:ilvl w:val="0"/>
          <w:numId w:val="6"/>
        </w:numPr>
        <w:tabs>
          <w:tab w:val="num" w:pos="709"/>
        </w:tabs>
        <w:overflowPunct/>
        <w:adjustRightInd/>
        <w:ind w:left="709"/>
        <w:textAlignment w:val="auto"/>
        <w:rPr>
          <w:rFonts w:ascii="Arial" w:hAnsi="Arial" w:cs="Arial"/>
          <w:sz w:val="24"/>
          <w:szCs w:val="24"/>
        </w:rPr>
      </w:pPr>
      <w:r w:rsidRPr="00D9433C">
        <w:rPr>
          <w:rFonts w:ascii="Arial" w:hAnsi="Arial" w:cs="Arial"/>
          <w:sz w:val="24"/>
          <w:szCs w:val="24"/>
        </w:rPr>
        <w:t>Στάθμες μόνωσης</w:t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  <w:t>:…………………………………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</w:r>
      <w:r w:rsidRPr="00D9433C">
        <w:rPr>
          <w:rFonts w:ascii="Arial" w:hAnsi="Arial" w:cs="Arial"/>
          <w:sz w:val="24"/>
          <w:szCs w:val="24"/>
        </w:rPr>
        <w:tab/>
        <w:t xml:space="preserve"> </w:t>
      </w:r>
      <w:r w:rsidRPr="00D9433C">
        <w:rPr>
          <w:rFonts w:ascii="Arial" w:hAnsi="Arial" w:cs="Arial"/>
          <w:sz w:val="24"/>
          <w:szCs w:val="24"/>
        </w:rPr>
        <w:tab/>
        <w:t xml:space="preserve"> </w:t>
      </w:r>
      <w:r w:rsidRPr="00F12A7F">
        <w:rPr>
          <w:rFonts w:ascii="Arial" w:hAnsi="Arial" w:cs="Arial"/>
          <w:sz w:val="24"/>
          <w:szCs w:val="24"/>
        </w:rPr>
        <w:t>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  <w:t xml:space="preserve"> </w:t>
      </w:r>
      <w:r w:rsidRPr="00F12A7F">
        <w:rPr>
          <w:rFonts w:ascii="Arial" w:hAnsi="Arial" w:cs="Arial"/>
          <w:sz w:val="24"/>
          <w:szCs w:val="24"/>
        </w:rPr>
        <w:tab/>
        <w:t xml:space="preserve"> 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  <w:t xml:space="preserve"> </w:t>
      </w:r>
      <w:r w:rsidRPr="00F12A7F">
        <w:rPr>
          <w:rFonts w:ascii="Arial" w:hAnsi="Arial" w:cs="Arial"/>
          <w:sz w:val="24"/>
          <w:szCs w:val="24"/>
        </w:rPr>
        <w:tab/>
        <w:t xml:space="preserve"> 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n-GB"/>
        </w:rPr>
      </w:pP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</w:rPr>
        <w:tab/>
        <w:t xml:space="preserve"> </w:t>
      </w:r>
      <w:r w:rsidRPr="00F12A7F">
        <w:rPr>
          <w:rFonts w:ascii="Arial" w:hAnsi="Arial" w:cs="Arial"/>
          <w:sz w:val="24"/>
          <w:szCs w:val="24"/>
        </w:rPr>
        <w:tab/>
        <w:t xml:space="preserve"> </w:t>
      </w:r>
    </w:p>
    <w:p w:rsidR="00F12A7F" w:rsidRPr="004C1446" w:rsidRDefault="00F12A7F" w:rsidP="00A41591">
      <w:pPr>
        <w:numPr>
          <w:ilvl w:val="0"/>
          <w:numId w:val="6"/>
        </w:numPr>
        <w:tabs>
          <w:tab w:val="num" w:pos="709"/>
        </w:tabs>
        <w:overflowPunct/>
        <w:adjustRightInd/>
        <w:ind w:left="709"/>
        <w:textAlignment w:val="auto"/>
        <w:rPr>
          <w:rFonts w:ascii="Arial" w:hAnsi="Arial" w:cs="Arial"/>
          <w:sz w:val="24"/>
          <w:szCs w:val="24"/>
        </w:rPr>
      </w:pPr>
      <w:r w:rsidRPr="004C1446">
        <w:rPr>
          <w:rFonts w:ascii="Arial" w:hAnsi="Arial" w:cs="Arial"/>
          <w:sz w:val="24"/>
          <w:szCs w:val="24"/>
        </w:rPr>
        <w:t xml:space="preserve">Μέγιστη επιτρεπόμενη διάρκεια </w:t>
      </w:r>
      <w:r w:rsidRPr="004C1446">
        <w:rPr>
          <w:rFonts w:ascii="Arial" w:hAnsi="Arial" w:cs="Arial"/>
          <w:sz w:val="24"/>
          <w:szCs w:val="24"/>
        </w:rPr>
        <w:br/>
        <w:t>βραχυκυκλώματος</w:t>
      </w:r>
      <w:r w:rsidRPr="004C1446">
        <w:rPr>
          <w:rFonts w:ascii="Arial" w:hAnsi="Arial" w:cs="Arial"/>
          <w:sz w:val="24"/>
          <w:szCs w:val="24"/>
        </w:rPr>
        <w:tab/>
      </w:r>
      <w:r w:rsidRPr="004C1446">
        <w:rPr>
          <w:rFonts w:ascii="Arial" w:hAnsi="Arial" w:cs="Arial"/>
          <w:sz w:val="24"/>
          <w:szCs w:val="24"/>
        </w:rPr>
        <w:tab/>
      </w:r>
      <w:r w:rsidRPr="004C1446">
        <w:rPr>
          <w:rFonts w:ascii="Arial" w:hAnsi="Arial" w:cs="Arial"/>
          <w:sz w:val="24"/>
          <w:szCs w:val="24"/>
        </w:rPr>
        <w:tab/>
      </w:r>
      <w:r w:rsidRPr="004C1446">
        <w:rPr>
          <w:rFonts w:ascii="Arial" w:hAnsi="Arial" w:cs="Arial"/>
          <w:sz w:val="24"/>
          <w:szCs w:val="24"/>
        </w:rPr>
        <w:tab/>
        <w:t>:…………………………………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Δυνατότητες υπέρτασης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12"/>
          <w:szCs w:val="12"/>
          <w:lang w:val="el-GR"/>
        </w:rPr>
      </w:pPr>
    </w:p>
    <w:p w:rsidR="00F12A7F" w:rsidRPr="00565B1B" w:rsidRDefault="00F12A7F" w:rsidP="00A64DEA">
      <w:pPr>
        <w:tabs>
          <w:tab w:val="num" w:pos="1134"/>
        </w:tabs>
        <w:overflowPunct/>
        <w:adjustRightInd/>
        <w:ind w:left="1134" w:hanging="425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>α. σε κενή λειτουργία</w:t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  <w:t xml:space="preserve">:…………………………………     </w:t>
      </w:r>
    </w:p>
    <w:p w:rsidR="00F12A7F" w:rsidRPr="00565B1B" w:rsidRDefault="00F12A7F" w:rsidP="00A64DEA">
      <w:pPr>
        <w:tabs>
          <w:tab w:val="num" w:pos="1134"/>
        </w:tabs>
        <w:overflowPunct/>
        <w:adjustRightInd/>
        <w:ind w:left="1134" w:hanging="425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 xml:space="preserve">β. στα </w:t>
      </w:r>
      <w:r w:rsidR="00A64DEA">
        <w:rPr>
          <w:rFonts w:ascii="Arial" w:hAnsi="Arial" w:cs="Arial"/>
          <w:sz w:val="24"/>
          <w:szCs w:val="24"/>
          <w:lang w:val="el-GR"/>
        </w:rPr>
        <w:t>63</w:t>
      </w:r>
      <w:r w:rsidRPr="00565B1B">
        <w:rPr>
          <w:rFonts w:ascii="Arial" w:hAnsi="Arial" w:cs="Arial"/>
          <w:sz w:val="24"/>
          <w:szCs w:val="24"/>
          <w:lang w:val="el-GR"/>
        </w:rPr>
        <w:t xml:space="preserve">0 </w:t>
      </w:r>
      <w:r w:rsidRPr="00F12A7F">
        <w:rPr>
          <w:rFonts w:ascii="Arial" w:hAnsi="Arial" w:cs="Arial"/>
          <w:sz w:val="24"/>
          <w:szCs w:val="24"/>
        </w:rPr>
        <w:t>kVA</w:t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  <w:t xml:space="preserve">:…………………………………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</w:t>
      </w: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Συνδεσμολογία τυλιγμάτων Μ/Σ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:…………………………………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A64DEA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Όρια </w:t>
      </w:r>
      <w:r w:rsidR="00A64DEA">
        <w:rPr>
          <w:rFonts w:ascii="Arial" w:hAnsi="Arial" w:cs="Arial"/>
          <w:sz w:val="24"/>
          <w:szCs w:val="24"/>
          <w:lang w:val="el-GR"/>
        </w:rPr>
        <w:t>ανύψωσης θερμοκρασίας</w:t>
      </w:r>
      <w:r w:rsidR="00A64DEA">
        <w:rPr>
          <w:rFonts w:ascii="Arial" w:hAnsi="Arial" w:cs="Arial"/>
          <w:sz w:val="24"/>
          <w:szCs w:val="24"/>
          <w:lang w:val="el-GR"/>
        </w:rPr>
        <w:tab/>
      </w:r>
      <w:r w:rsidR="00A64DEA">
        <w:rPr>
          <w:rFonts w:ascii="Arial" w:hAnsi="Arial" w:cs="Arial"/>
          <w:sz w:val="24"/>
          <w:szCs w:val="24"/>
          <w:lang w:val="el-GR"/>
        </w:rPr>
        <w:tab/>
      </w:r>
      <w:r w:rsidR="00A64DEA">
        <w:rPr>
          <w:rFonts w:ascii="Arial" w:hAnsi="Arial" w:cs="Arial"/>
          <w:sz w:val="24"/>
          <w:szCs w:val="24"/>
          <w:lang w:val="el-GR"/>
        </w:rPr>
        <w:tab/>
        <w:t xml:space="preserve">: …………Κ 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για τα </w:t>
      </w:r>
    </w:p>
    <w:p w:rsidR="00F12A7F" w:rsidRPr="00F12A7F" w:rsidRDefault="00A64DEA" w:rsidP="00A64DEA">
      <w:pPr>
        <w:overflowPunct/>
        <w:adjustRightInd/>
        <w:ind w:left="6946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τ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υλίγματα</w:t>
      </w:r>
    </w:p>
    <w:p w:rsidR="00F12A7F" w:rsidRPr="00F12A7F" w:rsidRDefault="00A64DEA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lastRenderedPageBreak/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: …………Κ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για το λάδι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Δεδομένα απωλειών</w:t>
      </w:r>
    </w:p>
    <w:p w:rsidR="00F12A7F" w:rsidRPr="00F12A7F" w:rsidRDefault="00F12A7F" w:rsidP="00E81B8F">
      <w:pPr>
        <w:overflowPunct/>
        <w:adjustRightInd/>
        <w:ind w:left="709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(Οι εγγυημένες τιμές θα είναι αυτές που αναφέρονται στην παράγραφο </w:t>
      </w:r>
      <w:r w:rsidRPr="00F12A7F">
        <w:rPr>
          <w:rFonts w:ascii="Arial" w:hAnsi="Arial" w:cs="Arial"/>
          <w:sz w:val="24"/>
          <w:szCs w:val="24"/>
        </w:rPr>
        <w:t>VII</w:t>
      </w:r>
      <w:r w:rsidR="00DD7C6F">
        <w:rPr>
          <w:rFonts w:ascii="Arial" w:hAnsi="Arial" w:cs="Arial"/>
          <w:sz w:val="24"/>
          <w:szCs w:val="24"/>
          <w:lang w:val="el-GR"/>
        </w:rPr>
        <w:t>.12</w:t>
      </w:r>
      <w:r w:rsidRPr="00F12A7F">
        <w:rPr>
          <w:rFonts w:ascii="Arial" w:hAnsi="Arial" w:cs="Arial"/>
          <w:sz w:val="24"/>
          <w:szCs w:val="24"/>
          <w:lang w:val="el-GR"/>
        </w:rPr>
        <w:t>)</w:t>
      </w:r>
      <w:r w:rsidR="00E81B8F">
        <w:rPr>
          <w:rFonts w:ascii="Arial" w:hAnsi="Arial" w:cs="Arial"/>
          <w:sz w:val="24"/>
          <w:szCs w:val="24"/>
          <w:lang w:val="el-GR"/>
        </w:rPr>
        <w:t>:</w:t>
      </w:r>
    </w:p>
    <w:p w:rsid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</w:t>
      </w:r>
    </w:p>
    <w:p w:rsidR="00DD7C6F" w:rsidRPr="00F12A7F" w:rsidRDefault="00DD7C6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E81B8F" w:rsidRDefault="00DD7C6F" w:rsidP="00A41591">
      <w:pPr>
        <w:numPr>
          <w:ilvl w:val="1"/>
          <w:numId w:val="6"/>
        </w:numPr>
        <w:tabs>
          <w:tab w:val="clear" w:pos="2280"/>
          <w:tab w:val="num" w:pos="1418"/>
        </w:tabs>
        <w:overflowPunct/>
        <w:adjustRightInd/>
        <w:ind w:left="1418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Απώλειες εν κενώ και ένταση διέγερσης στην κύρια λήψη:</w:t>
      </w:r>
    </w:p>
    <w:p w:rsidR="00F12A7F" w:rsidRPr="00565B1B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u w:val="single"/>
          <w:lang w:val="el-GR"/>
        </w:rPr>
      </w:pPr>
    </w:p>
    <w:p w:rsidR="00FB1E4F" w:rsidRPr="00565B1B" w:rsidRDefault="00FB1E4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u w:val="single"/>
          <w:lang w:val="el-GR"/>
        </w:rPr>
      </w:pPr>
    </w:p>
    <w:p w:rsidR="00FB1E4F" w:rsidRPr="00565B1B" w:rsidRDefault="00FB1E4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u w:val="single"/>
          <w:lang w:val="el-GR"/>
        </w:rPr>
      </w:pPr>
    </w:p>
    <w:p w:rsidR="00DD7C6F" w:rsidRPr="00DD7C6F" w:rsidRDefault="00DD7C6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u w:val="single"/>
          <w:lang w:val="el-GR"/>
        </w:rPr>
      </w:pPr>
      <w:r>
        <w:rPr>
          <w:rFonts w:ascii="Arial" w:hAnsi="Arial" w:cs="Arial"/>
          <w:sz w:val="24"/>
          <w:szCs w:val="24"/>
          <w:u w:val="single"/>
          <w:lang w:val="el-GR"/>
        </w:rPr>
        <w:t>Επίπεδο</w:t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 xml:space="preserve"> </w:t>
      </w:r>
      <w:r>
        <w:rPr>
          <w:rFonts w:ascii="Arial" w:hAnsi="Arial" w:cs="Arial"/>
          <w:sz w:val="24"/>
          <w:szCs w:val="24"/>
          <w:u w:val="single"/>
          <w:lang w:val="el-GR"/>
        </w:rPr>
        <w:t>Τάσης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u w:val="single"/>
          <w:lang w:val="el-GR"/>
        </w:rPr>
        <w:t>Απώλειες εν κενώ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>Ένταση διέγερσης</w:t>
      </w:r>
    </w:p>
    <w:p w:rsidR="00DD7C6F" w:rsidRPr="00DD7C6F" w:rsidRDefault="00DD7C6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DD7C6F">
        <w:rPr>
          <w:rFonts w:ascii="Arial" w:hAnsi="Arial" w:cs="Arial"/>
          <w:sz w:val="24"/>
          <w:szCs w:val="24"/>
          <w:u w:val="single"/>
          <w:lang w:val="el-GR"/>
        </w:rPr>
        <w:t>(</w:t>
      </w:r>
      <w:r w:rsidRPr="00DD7C6F">
        <w:rPr>
          <w:rFonts w:ascii="Arial" w:hAnsi="Arial" w:cs="Arial"/>
          <w:sz w:val="24"/>
          <w:szCs w:val="24"/>
          <w:u w:val="single"/>
        </w:rPr>
        <w:t>kV</w:t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>)</w:t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>(</w:t>
      </w:r>
      <w:r w:rsidRPr="00DD7C6F">
        <w:rPr>
          <w:rFonts w:ascii="Arial" w:hAnsi="Arial" w:cs="Arial"/>
          <w:sz w:val="24"/>
          <w:szCs w:val="24"/>
          <w:u w:val="single"/>
        </w:rPr>
        <w:t>kW</w:t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>)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u w:val="single"/>
          <w:lang w:val="el-GR"/>
        </w:rPr>
        <w:t>(% της ονομαστικής έντασης)</w:t>
      </w:r>
    </w:p>
    <w:p w:rsidR="00DD7C6F" w:rsidRPr="00DD7C6F" w:rsidRDefault="00DD7C6F" w:rsidP="00DD7C6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DD7C6F" w:rsidRPr="00DD7C6F" w:rsidRDefault="00DD7C6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DD7C6F">
        <w:rPr>
          <w:rFonts w:ascii="Arial" w:hAnsi="Arial" w:cs="Arial"/>
          <w:sz w:val="24"/>
          <w:szCs w:val="24"/>
          <w:lang w:val="el-GR"/>
        </w:rPr>
        <w:t>27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</w:p>
    <w:p w:rsidR="00DD7C6F" w:rsidRPr="00DD7C6F" w:rsidRDefault="00DD7C6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DD7C6F">
        <w:rPr>
          <w:rFonts w:ascii="Arial" w:hAnsi="Arial" w:cs="Arial"/>
          <w:sz w:val="24"/>
          <w:szCs w:val="24"/>
          <w:lang w:val="el-GR"/>
        </w:rPr>
        <w:t>30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</w:p>
    <w:p w:rsidR="00DD7C6F" w:rsidRPr="00DD7C6F" w:rsidRDefault="00DD7C6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DD7C6F">
        <w:rPr>
          <w:rFonts w:ascii="Arial" w:hAnsi="Arial" w:cs="Arial"/>
          <w:sz w:val="24"/>
          <w:szCs w:val="24"/>
          <w:lang w:val="el-GR"/>
        </w:rPr>
        <w:t>33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  <w:t>………………</w:t>
      </w:r>
      <w:r w:rsidRPr="00DD7C6F">
        <w:rPr>
          <w:rFonts w:ascii="Arial" w:hAnsi="Arial" w:cs="Arial"/>
          <w:sz w:val="24"/>
          <w:szCs w:val="24"/>
          <w:lang w:val="el-GR"/>
        </w:rPr>
        <w:tab/>
      </w:r>
    </w:p>
    <w:p w:rsidR="00DD7C6F" w:rsidRPr="00DD7C6F" w:rsidRDefault="00DD7C6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u w:val="single"/>
          <w:lang w:val="el-GR"/>
        </w:rPr>
      </w:pPr>
    </w:p>
    <w:p w:rsidR="00F12A7F" w:rsidRPr="00E81B8F" w:rsidRDefault="00DD7C6F" w:rsidP="00A41591">
      <w:pPr>
        <w:numPr>
          <w:ilvl w:val="1"/>
          <w:numId w:val="6"/>
        </w:numPr>
        <w:tabs>
          <w:tab w:val="clear" w:pos="2280"/>
          <w:tab w:val="num" w:pos="1418"/>
        </w:tabs>
        <w:overflowPunct/>
        <w:adjustRightInd/>
        <w:ind w:left="1418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Απώλειες φορτίου</w:t>
      </w:r>
      <w:r w:rsidR="00F12A7F" w:rsidRPr="00E81B8F">
        <w:rPr>
          <w:rFonts w:ascii="Arial" w:hAnsi="Arial" w:cs="Arial"/>
          <w:sz w:val="24"/>
          <w:szCs w:val="24"/>
          <w:lang w:val="el-GR"/>
        </w:rPr>
        <w:t xml:space="preserve"> και σύνθετη α</w:t>
      </w:r>
      <w:r>
        <w:rPr>
          <w:rFonts w:ascii="Arial" w:hAnsi="Arial" w:cs="Arial"/>
          <w:sz w:val="24"/>
          <w:szCs w:val="24"/>
          <w:lang w:val="el-GR"/>
        </w:rPr>
        <w:t>ντίσταση στην κύρια λήψη και σε θερμοκρασία αναφοράς 75°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lang w:val="el-GR"/>
        </w:rPr>
        <w:t>: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DD7C6F" w:rsidRDefault="00F12A7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83116E">
        <w:rPr>
          <w:rFonts w:ascii="Arial" w:hAnsi="Arial" w:cs="Arial"/>
          <w:sz w:val="24"/>
          <w:szCs w:val="24"/>
          <w:u w:val="single"/>
          <w:lang w:val="el-GR"/>
        </w:rPr>
        <w:t>Φορτίο</w:t>
      </w:r>
      <w:r w:rsidR="00DD7C6F">
        <w:rPr>
          <w:rFonts w:ascii="Arial" w:hAnsi="Arial" w:cs="Arial"/>
          <w:sz w:val="24"/>
          <w:szCs w:val="24"/>
          <w:lang w:val="el-GR"/>
        </w:rPr>
        <w:t xml:space="preserve"> </w:t>
      </w:r>
      <w:r w:rsidR="0083116E">
        <w:rPr>
          <w:rFonts w:ascii="Arial" w:hAnsi="Arial" w:cs="Arial"/>
          <w:sz w:val="24"/>
          <w:szCs w:val="24"/>
          <w:lang w:val="el-GR"/>
        </w:rPr>
        <w:t xml:space="preserve"> </w:t>
      </w:r>
      <w:r w:rsidR="00DD7C6F" w:rsidRPr="0083116E">
        <w:rPr>
          <w:rFonts w:ascii="Arial" w:hAnsi="Arial" w:cs="Arial"/>
          <w:sz w:val="24"/>
          <w:szCs w:val="24"/>
          <w:u w:val="single"/>
          <w:lang w:val="el-GR"/>
        </w:rPr>
        <w:t>Απώλειες φορτίου</w:t>
      </w:r>
      <w:r w:rsidR="00DD7C6F">
        <w:rPr>
          <w:rFonts w:ascii="Arial" w:hAnsi="Arial" w:cs="Arial"/>
          <w:sz w:val="24"/>
          <w:szCs w:val="24"/>
          <w:lang w:val="el-GR"/>
        </w:rPr>
        <w:t xml:space="preserve"> </w:t>
      </w:r>
      <w:r w:rsidR="00DD7C6F" w:rsidRPr="0083116E">
        <w:rPr>
          <w:rFonts w:ascii="Arial" w:hAnsi="Arial" w:cs="Arial"/>
          <w:sz w:val="24"/>
          <w:szCs w:val="24"/>
          <w:u w:val="single"/>
          <w:lang w:val="el-GR"/>
        </w:rPr>
        <w:t>Σύνθετη αντίσταση</w:t>
      </w:r>
      <w:r w:rsidR="00DD7C6F">
        <w:rPr>
          <w:rFonts w:ascii="Arial" w:hAnsi="Arial" w:cs="Arial"/>
          <w:sz w:val="24"/>
          <w:szCs w:val="24"/>
          <w:lang w:val="el-GR"/>
        </w:rPr>
        <w:t xml:space="preserve"> 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Σύνθετη</w:t>
      </w:r>
      <w:r w:rsidR="0083116E" w:rsidRPr="0083116E">
        <w:rPr>
          <w:rFonts w:ascii="Arial" w:hAnsi="Arial" w:cs="Arial"/>
          <w:sz w:val="24"/>
          <w:szCs w:val="24"/>
          <w:u w:val="single"/>
          <w:lang w:val="el-GR"/>
        </w:rPr>
        <w:t xml:space="preserve"> 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αντίσταση</w:t>
      </w:r>
      <w:r w:rsidRPr="00DD7C6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83116E" w:rsidRDefault="0083116E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  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θετικής ακολουθίας</w:t>
      </w:r>
      <w:r>
        <w:rPr>
          <w:rFonts w:ascii="Arial" w:hAnsi="Arial" w:cs="Arial"/>
          <w:sz w:val="24"/>
          <w:szCs w:val="24"/>
          <w:lang w:val="el-GR"/>
        </w:rPr>
        <w:t xml:space="preserve">  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μηδενικής ακολουθίας</w:t>
      </w:r>
    </w:p>
    <w:p w:rsidR="00F12A7F" w:rsidRPr="00DD7C6F" w:rsidRDefault="0083116E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83116E">
        <w:rPr>
          <w:rFonts w:ascii="Arial" w:hAnsi="Arial" w:cs="Arial"/>
          <w:sz w:val="24"/>
          <w:szCs w:val="24"/>
          <w:u w:val="single"/>
          <w:lang w:val="el-GR"/>
        </w:rPr>
        <w:t>(kVA)</w:t>
      </w:r>
      <w:r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  </w:t>
      </w:r>
      <w:r w:rsidR="00F12A7F" w:rsidRPr="0083116E">
        <w:rPr>
          <w:rFonts w:ascii="Arial" w:hAnsi="Arial" w:cs="Arial"/>
          <w:sz w:val="24"/>
          <w:szCs w:val="24"/>
          <w:u w:val="single"/>
          <w:lang w:val="el-GR"/>
        </w:rPr>
        <w:t>(k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W)</w:t>
      </w:r>
      <w:r>
        <w:rPr>
          <w:rFonts w:ascii="Arial" w:hAnsi="Arial" w:cs="Arial"/>
          <w:sz w:val="24"/>
          <w:szCs w:val="24"/>
          <w:lang w:val="el-GR"/>
        </w:rPr>
        <w:t xml:space="preserve">                         </w:t>
      </w:r>
      <w:r w:rsidRPr="0083116E">
        <w:rPr>
          <w:rFonts w:ascii="Arial" w:hAnsi="Arial" w:cs="Arial"/>
          <w:sz w:val="24"/>
          <w:szCs w:val="24"/>
          <w:u w:val="single"/>
          <w:lang w:val="el-GR"/>
        </w:rPr>
        <w:t>(%)</w:t>
      </w:r>
      <w:r>
        <w:rPr>
          <w:rFonts w:ascii="Arial" w:hAnsi="Arial" w:cs="Arial"/>
          <w:sz w:val="24"/>
          <w:szCs w:val="24"/>
          <w:lang w:val="el-GR"/>
        </w:rPr>
        <w:t xml:space="preserve">                           </w:t>
      </w:r>
      <w:r w:rsidR="00F12A7F" w:rsidRPr="0083116E">
        <w:rPr>
          <w:rFonts w:ascii="Arial" w:hAnsi="Arial" w:cs="Arial"/>
          <w:sz w:val="24"/>
          <w:szCs w:val="24"/>
          <w:u w:val="single"/>
          <w:lang w:val="el-GR"/>
        </w:rPr>
        <w:t>(%)</w:t>
      </w:r>
    </w:p>
    <w:p w:rsidR="00F12A7F" w:rsidRPr="00DD7C6F" w:rsidRDefault="00F12A7F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  <w:r w:rsidRPr="00DD7C6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DD7C6F" w:rsidRDefault="0083116E" w:rsidP="00DD7C6F">
      <w:pPr>
        <w:overflowPunct/>
        <w:adjustRightInd/>
        <w:ind w:left="993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630       </w:t>
      </w:r>
      <w:r>
        <w:rPr>
          <w:rFonts w:ascii="Arial" w:hAnsi="Arial" w:cs="Arial"/>
          <w:sz w:val="24"/>
          <w:szCs w:val="24"/>
          <w:lang w:val="el-GR"/>
        </w:rPr>
        <w:tab/>
        <w:t>…………</w:t>
      </w:r>
      <w:r w:rsidR="00F12A7F" w:rsidRPr="00DD7C6F">
        <w:rPr>
          <w:rFonts w:ascii="Arial" w:hAnsi="Arial" w:cs="Arial"/>
          <w:sz w:val="24"/>
          <w:szCs w:val="24"/>
          <w:lang w:val="el-GR"/>
        </w:rPr>
        <w:tab/>
        <w:t xml:space="preserve">  </w:t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DD7C6F">
        <w:rPr>
          <w:rFonts w:ascii="Arial" w:hAnsi="Arial" w:cs="Arial"/>
          <w:sz w:val="24"/>
          <w:szCs w:val="24"/>
          <w:lang w:val="el-GR"/>
        </w:rPr>
        <w:t>………</w:t>
      </w:r>
      <w:r>
        <w:rPr>
          <w:rFonts w:ascii="Arial" w:hAnsi="Arial" w:cs="Arial"/>
          <w:sz w:val="24"/>
          <w:szCs w:val="24"/>
          <w:lang w:val="el-GR"/>
        </w:rPr>
        <w:t>…</w:t>
      </w:r>
      <w:r>
        <w:rPr>
          <w:rFonts w:ascii="Arial" w:hAnsi="Arial" w:cs="Arial"/>
          <w:sz w:val="24"/>
          <w:szCs w:val="24"/>
          <w:lang w:val="el-GR"/>
        </w:rPr>
        <w:tab/>
        <w:t xml:space="preserve">  </w:t>
      </w:r>
      <w:r>
        <w:rPr>
          <w:rFonts w:ascii="Arial" w:hAnsi="Arial" w:cs="Arial"/>
          <w:sz w:val="24"/>
          <w:szCs w:val="24"/>
          <w:lang w:val="el-GR"/>
        </w:rPr>
        <w:tab/>
        <w:t>…………</w:t>
      </w:r>
    </w:p>
    <w:p w:rsidR="00F12A7F" w:rsidRPr="00DD7C6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83116E" w:rsidRDefault="0083116E" w:rsidP="00A41591">
      <w:pPr>
        <w:numPr>
          <w:ilvl w:val="0"/>
          <w:numId w:val="6"/>
        </w:numPr>
        <w:tabs>
          <w:tab w:val="clear" w:pos="1380"/>
          <w:tab w:val="num" w:pos="709"/>
        </w:tabs>
        <w:overflowPunct/>
        <w:adjustRightInd/>
        <w:ind w:left="709" w:hanging="737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83116E">
        <w:rPr>
          <w:rFonts w:ascii="Arial" w:hAnsi="Arial" w:cs="Arial"/>
          <w:sz w:val="24"/>
          <w:szCs w:val="24"/>
          <w:lang w:val="el-GR"/>
        </w:rPr>
        <w:t>Στάθμη θορύβου (στην ονομ. τάση</w:t>
      </w:r>
      <w:r w:rsidR="00F12A7F" w:rsidRPr="0083116E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ab/>
        <w:t>:………………………….</w:t>
      </w:r>
      <w:r>
        <w:rPr>
          <w:rFonts w:ascii="Arial" w:hAnsi="Arial" w:cs="Arial"/>
          <w:sz w:val="24"/>
          <w:szCs w:val="24"/>
        </w:rPr>
        <w:t>dB</w:t>
      </w:r>
      <w:r w:rsidRPr="0083116E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</w:rPr>
        <w:t>A</w:t>
      </w:r>
      <w:r w:rsidRPr="0083116E">
        <w:rPr>
          <w:rFonts w:ascii="Arial" w:hAnsi="Arial" w:cs="Arial"/>
          <w:sz w:val="24"/>
          <w:szCs w:val="24"/>
          <w:lang w:val="el-GR"/>
        </w:rPr>
        <w:t>)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83116E" w:rsidRDefault="00F12A7F" w:rsidP="00A41591">
      <w:pPr>
        <w:numPr>
          <w:ilvl w:val="0"/>
          <w:numId w:val="6"/>
        </w:numPr>
        <w:tabs>
          <w:tab w:val="clear" w:pos="1380"/>
          <w:tab w:val="num" w:pos="709"/>
        </w:tabs>
        <w:overflowPunct/>
        <w:adjustRightInd/>
        <w:ind w:left="709" w:hanging="737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ab/>
      </w:r>
      <w:r w:rsidRPr="0083116E">
        <w:rPr>
          <w:rFonts w:ascii="Arial" w:hAnsi="Arial" w:cs="Arial"/>
          <w:sz w:val="24"/>
          <w:szCs w:val="24"/>
          <w:lang w:val="el-GR"/>
        </w:rPr>
        <w:t xml:space="preserve">Αρμονικές </w:t>
      </w:r>
      <w:r w:rsidR="0083116E">
        <w:rPr>
          <w:rFonts w:ascii="Arial" w:hAnsi="Arial" w:cs="Arial"/>
          <w:sz w:val="24"/>
          <w:szCs w:val="24"/>
          <w:lang w:val="el-GR"/>
        </w:rPr>
        <w:t xml:space="preserve">έντασης </w:t>
      </w:r>
      <w:r w:rsidRPr="0083116E">
        <w:rPr>
          <w:rFonts w:ascii="Arial" w:hAnsi="Arial" w:cs="Arial"/>
          <w:sz w:val="24"/>
          <w:szCs w:val="24"/>
          <w:lang w:val="el-GR"/>
        </w:rPr>
        <w:t>κενής λειτο</w:t>
      </w:r>
      <w:r w:rsidR="0083116E">
        <w:rPr>
          <w:rFonts w:ascii="Arial" w:hAnsi="Arial" w:cs="Arial"/>
          <w:sz w:val="24"/>
          <w:szCs w:val="24"/>
          <w:lang w:val="el-GR"/>
        </w:rPr>
        <w:t>υργίας στην κύρια λήψη</w:t>
      </w:r>
      <w:r w:rsidRPr="0083116E">
        <w:rPr>
          <w:rFonts w:ascii="Arial" w:hAnsi="Arial" w:cs="Arial"/>
          <w:sz w:val="24"/>
          <w:szCs w:val="24"/>
          <w:lang w:val="el-GR"/>
        </w:rPr>
        <w:t>:</w:t>
      </w:r>
    </w:p>
    <w:p w:rsidR="00F12A7F" w:rsidRPr="0083116E" w:rsidRDefault="00F12A7F" w:rsidP="0083116E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83116E">
        <w:rPr>
          <w:rFonts w:ascii="Arial" w:hAnsi="Arial" w:cs="Arial"/>
          <w:sz w:val="24"/>
          <w:szCs w:val="24"/>
          <w:lang w:val="el-GR"/>
        </w:rPr>
        <w:t>α.</w:t>
      </w:r>
      <w:r w:rsidRPr="0083116E">
        <w:rPr>
          <w:rFonts w:ascii="Arial" w:hAnsi="Arial" w:cs="Arial"/>
          <w:sz w:val="24"/>
          <w:szCs w:val="24"/>
          <w:lang w:val="el-GR"/>
        </w:rPr>
        <w:tab/>
        <w:t>Τρίτη αρμονική</w:t>
      </w:r>
      <w:r w:rsidR="0083116E" w:rsidRPr="0083116E">
        <w:rPr>
          <w:rFonts w:ascii="Arial" w:hAnsi="Arial" w:cs="Arial"/>
          <w:sz w:val="24"/>
          <w:szCs w:val="24"/>
          <w:lang w:val="el-GR"/>
        </w:rPr>
        <w:tab/>
      </w:r>
      <w:r w:rsidR="0083116E" w:rsidRPr="0083116E">
        <w:rPr>
          <w:rFonts w:ascii="Arial" w:hAnsi="Arial" w:cs="Arial"/>
          <w:sz w:val="24"/>
          <w:szCs w:val="24"/>
          <w:lang w:val="el-GR"/>
        </w:rPr>
        <w:tab/>
        <w:t>:...........% τ</w:t>
      </w:r>
      <w:r w:rsidR="0083116E">
        <w:rPr>
          <w:rFonts w:ascii="Arial" w:hAnsi="Arial" w:cs="Arial"/>
          <w:sz w:val="24"/>
          <w:szCs w:val="24"/>
          <w:lang w:val="el-GR"/>
        </w:rPr>
        <w:t>ης</w:t>
      </w:r>
      <w:r w:rsidRPr="0083116E">
        <w:rPr>
          <w:rFonts w:ascii="Arial" w:hAnsi="Arial" w:cs="Arial"/>
          <w:sz w:val="24"/>
          <w:szCs w:val="24"/>
          <w:lang w:val="el-GR"/>
        </w:rPr>
        <w:t xml:space="preserve"> </w:t>
      </w:r>
      <w:r w:rsidR="0083116E">
        <w:rPr>
          <w:rFonts w:ascii="Arial" w:hAnsi="Arial" w:cs="Arial"/>
          <w:sz w:val="24"/>
          <w:szCs w:val="24"/>
          <w:lang w:val="el-GR"/>
        </w:rPr>
        <w:t>έντασης</w:t>
      </w:r>
      <w:r w:rsidRPr="0083116E">
        <w:rPr>
          <w:rFonts w:ascii="Arial" w:hAnsi="Arial" w:cs="Arial"/>
          <w:sz w:val="24"/>
          <w:szCs w:val="24"/>
          <w:lang w:val="el-GR"/>
        </w:rPr>
        <w:t xml:space="preserve"> εν κενώ</w:t>
      </w:r>
    </w:p>
    <w:p w:rsidR="00F12A7F" w:rsidRPr="0083116E" w:rsidRDefault="00F12A7F" w:rsidP="0083116E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83116E">
        <w:rPr>
          <w:rFonts w:ascii="Arial" w:hAnsi="Arial" w:cs="Arial"/>
          <w:sz w:val="24"/>
          <w:szCs w:val="24"/>
          <w:lang w:val="el-GR"/>
        </w:rPr>
        <w:t>β.</w:t>
      </w:r>
      <w:r w:rsidRPr="0083116E">
        <w:rPr>
          <w:rFonts w:ascii="Arial" w:hAnsi="Arial" w:cs="Arial"/>
          <w:sz w:val="24"/>
          <w:szCs w:val="24"/>
          <w:lang w:val="el-GR"/>
        </w:rPr>
        <w:tab/>
        <w:t>Πέμπτη αρμονική</w:t>
      </w:r>
      <w:r w:rsidRPr="0083116E">
        <w:rPr>
          <w:rFonts w:ascii="Arial" w:hAnsi="Arial" w:cs="Arial"/>
          <w:sz w:val="24"/>
          <w:szCs w:val="24"/>
          <w:lang w:val="el-GR"/>
        </w:rPr>
        <w:tab/>
      </w:r>
      <w:r w:rsidRPr="0083116E">
        <w:rPr>
          <w:rFonts w:ascii="Arial" w:hAnsi="Arial" w:cs="Arial"/>
          <w:sz w:val="24"/>
          <w:szCs w:val="24"/>
          <w:lang w:val="el-GR"/>
        </w:rPr>
        <w:tab/>
        <w:t xml:space="preserve">:...........% </w:t>
      </w:r>
      <w:r w:rsidR="0083116E" w:rsidRPr="0083116E">
        <w:rPr>
          <w:rFonts w:ascii="Arial" w:hAnsi="Arial" w:cs="Arial"/>
          <w:sz w:val="24"/>
          <w:szCs w:val="24"/>
          <w:lang w:val="el-GR"/>
        </w:rPr>
        <w:t>τ</w:t>
      </w:r>
      <w:r w:rsidR="0083116E">
        <w:rPr>
          <w:rFonts w:ascii="Arial" w:hAnsi="Arial" w:cs="Arial"/>
          <w:sz w:val="24"/>
          <w:szCs w:val="24"/>
          <w:lang w:val="el-GR"/>
        </w:rPr>
        <w:t>ης</w:t>
      </w:r>
      <w:r w:rsidR="0083116E" w:rsidRPr="0083116E">
        <w:rPr>
          <w:rFonts w:ascii="Arial" w:hAnsi="Arial" w:cs="Arial"/>
          <w:sz w:val="24"/>
          <w:szCs w:val="24"/>
          <w:lang w:val="el-GR"/>
        </w:rPr>
        <w:t xml:space="preserve"> </w:t>
      </w:r>
      <w:r w:rsidR="0083116E">
        <w:rPr>
          <w:rFonts w:ascii="Arial" w:hAnsi="Arial" w:cs="Arial"/>
          <w:sz w:val="24"/>
          <w:szCs w:val="24"/>
          <w:lang w:val="el-GR"/>
        </w:rPr>
        <w:t>έντασης</w:t>
      </w:r>
      <w:r w:rsidRPr="0083116E">
        <w:rPr>
          <w:rFonts w:ascii="Arial" w:hAnsi="Arial" w:cs="Arial"/>
          <w:sz w:val="24"/>
          <w:szCs w:val="24"/>
          <w:lang w:val="el-GR"/>
        </w:rPr>
        <w:t xml:space="preserve"> εν κενώ</w:t>
      </w:r>
    </w:p>
    <w:p w:rsidR="00F12A7F" w:rsidRPr="00653795" w:rsidRDefault="00F12A7F" w:rsidP="0083116E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653795">
        <w:rPr>
          <w:rFonts w:ascii="Arial" w:hAnsi="Arial" w:cs="Arial"/>
          <w:sz w:val="24"/>
          <w:szCs w:val="24"/>
          <w:lang w:val="el-GR"/>
        </w:rPr>
        <w:t>γ.</w:t>
      </w:r>
      <w:r w:rsidRPr="00653795">
        <w:rPr>
          <w:rFonts w:ascii="Arial" w:hAnsi="Arial" w:cs="Arial"/>
          <w:sz w:val="24"/>
          <w:szCs w:val="24"/>
          <w:lang w:val="el-GR"/>
        </w:rPr>
        <w:tab/>
        <w:t>Έβδομη αρμονική</w:t>
      </w:r>
      <w:r w:rsidRPr="00653795">
        <w:rPr>
          <w:rFonts w:ascii="Arial" w:hAnsi="Arial" w:cs="Arial"/>
          <w:sz w:val="24"/>
          <w:szCs w:val="24"/>
          <w:lang w:val="el-GR"/>
        </w:rPr>
        <w:tab/>
      </w:r>
      <w:r w:rsidRPr="00653795">
        <w:rPr>
          <w:rFonts w:ascii="Arial" w:hAnsi="Arial" w:cs="Arial"/>
          <w:sz w:val="24"/>
          <w:szCs w:val="24"/>
          <w:lang w:val="el-GR"/>
        </w:rPr>
        <w:tab/>
        <w:t xml:space="preserve">:...........% </w:t>
      </w:r>
      <w:r w:rsidR="0083116E" w:rsidRPr="0083116E">
        <w:rPr>
          <w:rFonts w:ascii="Arial" w:hAnsi="Arial" w:cs="Arial"/>
          <w:sz w:val="24"/>
          <w:szCs w:val="24"/>
          <w:lang w:val="el-GR"/>
        </w:rPr>
        <w:t>τ</w:t>
      </w:r>
      <w:r w:rsidR="0083116E">
        <w:rPr>
          <w:rFonts w:ascii="Arial" w:hAnsi="Arial" w:cs="Arial"/>
          <w:sz w:val="24"/>
          <w:szCs w:val="24"/>
          <w:lang w:val="el-GR"/>
        </w:rPr>
        <w:t>ης</w:t>
      </w:r>
      <w:r w:rsidR="0083116E" w:rsidRPr="0083116E">
        <w:rPr>
          <w:rFonts w:ascii="Arial" w:hAnsi="Arial" w:cs="Arial"/>
          <w:sz w:val="24"/>
          <w:szCs w:val="24"/>
          <w:lang w:val="el-GR"/>
        </w:rPr>
        <w:t xml:space="preserve"> </w:t>
      </w:r>
      <w:r w:rsidR="0083116E">
        <w:rPr>
          <w:rFonts w:ascii="Arial" w:hAnsi="Arial" w:cs="Arial"/>
          <w:sz w:val="24"/>
          <w:szCs w:val="24"/>
          <w:lang w:val="el-GR"/>
        </w:rPr>
        <w:t>έντασης</w:t>
      </w:r>
      <w:r w:rsidRPr="00653795">
        <w:rPr>
          <w:rFonts w:ascii="Arial" w:hAnsi="Arial" w:cs="Arial"/>
          <w:sz w:val="24"/>
          <w:szCs w:val="24"/>
          <w:lang w:val="el-GR"/>
        </w:rPr>
        <w:t xml:space="preserve"> εν κενώ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743ED5" w:rsidRDefault="00F12A7F" w:rsidP="00A41591">
      <w:pPr>
        <w:numPr>
          <w:ilvl w:val="0"/>
          <w:numId w:val="6"/>
        </w:numPr>
        <w:tabs>
          <w:tab w:val="clear" w:pos="1380"/>
          <w:tab w:val="num" w:pos="709"/>
        </w:tabs>
        <w:overflowPunct/>
        <w:adjustRightInd/>
        <w:ind w:left="709" w:hanging="737"/>
        <w:textAlignment w:val="auto"/>
        <w:rPr>
          <w:rFonts w:ascii="Arial" w:hAnsi="Arial" w:cs="Arial"/>
          <w:sz w:val="24"/>
          <w:szCs w:val="24"/>
          <w:lang w:val="el-GR"/>
        </w:rPr>
      </w:pPr>
      <w:r w:rsidRPr="00743ED5">
        <w:rPr>
          <w:rFonts w:ascii="Arial" w:hAnsi="Arial" w:cs="Arial"/>
          <w:sz w:val="24"/>
          <w:szCs w:val="24"/>
          <w:lang w:val="el-GR"/>
        </w:rPr>
        <w:t>Μηχανισμός αλλαγής λήψεων με φορτίο (</w:t>
      </w:r>
      <w:r w:rsidRPr="00F12A7F">
        <w:rPr>
          <w:rFonts w:ascii="Arial" w:hAnsi="Arial" w:cs="Arial"/>
          <w:sz w:val="24"/>
          <w:szCs w:val="24"/>
        </w:rPr>
        <w:t>OLTC</w:t>
      </w:r>
      <w:r w:rsidRPr="00743ED5">
        <w:rPr>
          <w:rFonts w:ascii="Arial" w:hAnsi="Arial" w:cs="Arial"/>
          <w:sz w:val="24"/>
          <w:szCs w:val="24"/>
          <w:lang w:val="el-GR"/>
        </w:rPr>
        <w:t xml:space="preserve">)  </w:t>
      </w:r>
    </w:p>
    <w:p w:rsidR="00743ED5" w:rsidRDefault="00743ED5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743ED5" w:rsidRDefault="00F12A7F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743ED5">
        <w:rPr>
          <w:rFonts w:ascii="Arial" w:hAnsi="Arial" w:cs="Arial"/>
          <w:sz w:val="24"/>
          <w:szCs w:val="24"/>
          <w:lang w:val="el-GR"/>
        </w:rPr>
        <w:t>α.</w:t>
      </w:r>
      <w:r w:rsidRPr="00743ED5">
        <w:rPr>
          <w:rFonts w:ascii="Arial" w:hAnsi="Arial" w:cs="Arial"/>
          <w:sz w:val="24"/>
          <w:szCs w:val="24"/>
          <w:lang w:val="el-GR"/>
        </w:rPr>
        <w:tab/>
        <w:t xml:space="preserve">Κατασκευαστής και τύπος του </w:t>
      </w:r>
      <w:r w:rsidRPr="00F12A7F">
        <w:rPr>
          <w:rFonts w:ascii="Arial" w:hAnsi="Arial" w:cs="Arial"/>
          <w:sz w:val="24"/>
          <w:szCs w:val="24"/>
        </w:rPr>
        <w:t>OLTC</w:t>
      </w:r>
      <w:r w:rsidR="00743ED5" w:rsidRPr="00743ED5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743ED5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743ED5" w:rsidRDefault="00F12A7F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743ED5">
        <w:rPr>
          <w:rFonts w:ascii="Arial" w:hAnsi="Arial" w:cs="Arial"/>
          <w:sz w:val="24"/>
          <w:szCs w:val="24"/>
          <w:lang w:val="el-GR"/>
        </w:rPr>
        <w:t>β.</w:t>
      </w:r>
      <w:r w:rsidRPr="00743ED5">
        <w:rPr>
          <w:rFonts w:ascii="Arial" w:hAnsi="Arial" w:cs="Arial"/>
          <w:sz w:val="24"/>
          <w:szCs w:val="24"/>
          <w:lang w:val="el-GR"/>
        </w:rPr>
        <w:tab/>
        <w:t xml:space="preserve">Καταγράψατε όλα τα μέρη του </w:t>
      </w:r>
      <w:r w:rsidRPr="00F12A7F">
        <w:rPr>
          <w:rFonts w:ascii="Arial" w:hAnsi="Arial" w:cs="Arial"/>
          <w:sz w:val="24"/>
          <w:szCs w:val="24"/>
        </w:rPr>
        <w:t>OLTC</w:t>
      </w:r>
      <w:r w:rsidR="00743ED5" w:rsidRPr="00743ED5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743ED5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743ED5">
        <w:rPr>
          <w:rFonts w:ascii="Arial" w:hAnsi="Arial" w:cs="Arial"/>
          <w:sz w:val="24"/>
          <w:szCs w:val="24"/>
          <w:lang w:val="el-GR"/>
        </w:rPr>
        <w:t xml:space="preserve">             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                     </w:t>
      </w:r>
      <w:r w:rsidRPr="00743ED5">
        <w:rPr>
          <w:rFonts w:ascii="Arial" w:hAnsi="Arial" w:cs="Arial"/>
          <w:sz w:val="24"/>
          <w:szCs w:val="24"/>
          <w:lang w:val="el-GR"/>
        </w:rPr>
        <w:t xml:space="preserve">     </w:t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Pr="00743ED5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P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 w:rsidRPr="00743ED5">
        <w:rPr>
          <w:rFonts w:ascii="Arial" w:hAnsi="Arial" w:cs="Arial"/>
          <w:sz w:val="24"/>
          <w:szCs w:val="24"/>
          <w:lang w:val="el-GR"/>
        </w:rPr>
        <w:t xml:space="preserve">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……………</w:t>
      </w:r>
      <w:r w:rsidR="00743ED5">
        <w:rPr>
          <w:rFonts w:ascii="Arial" w:hAnsi="Arial" w:cs="Arial"/>
          <w:sz w:val="24"/>
          <w:szCs w:val="24"/>
          <w:lang w:val="el-GR"/>
        </w:rPr>
        <w:t>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…………………………</w:t>
      </w:r>
    </w:p>
    <w:p w:rsidR="00743ED5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γ.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Τύπος του </w:t>
      </w:r>
      <w:r w:rsidRPr="00743ED5">
        <w:rPr>
          <w:rFonts w:ascii="Arial" w:hAnsi="Arial" w:cs="Arial"/>
          <w:sz w:val="24"/>
          <w:szCs w:val="24"/>
          <w:lang w:val="el-GR"/>
        </w:rPr>
        <w:t>OLTC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(π.χ.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λαδιού, κενού)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: ………………………</w:t>
      </w:r>
    </w:p>
    <w:p w:rsidR="00743ED5" w:rsidRPr="00F12A7F" w:rsidRDefault="00743ED5" w:rsidP="00743ED5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</w:t>
      </w:r>
      <w:r>
        <w:rPr>
          <w:rFonts w:ascii="Arial" w:hAnsi="Arial" w:cs="Arial"/>
          <w:sz w:val="24"/>
          <w:szCs w:val="24"/>
          <w:lang w:val="el-GR"/>
        </w:rPr>
        <w:t xml:space="preserve">    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 ………………………</w:t>
      </w:r>
    </w:p>
    <w:p w:rsidR="00743ED5" w:rsidRDefault="00743ED5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743ED5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δ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.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Περιλαμβάνει ο </w:t>
      </w:r>
      <w:r>
        <w:rPr>
          <w:rFonts w:ascii="Arial" w:hAnsi="Arial" w:cs="Arial"/>
          <w:sz w:val="24"/>
          <w:szCs w:val="24"/>
        </w:rPr>
        <w:t>OLTC</w:t>
      </w:r>
      <w:r w:rsidRPr="00743ED5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αντιστάσεις ή</w:t>
      </w:r>
    </w:p>
    <w:p w:rsidR="00743ED5" w:rsidRPr="00F12A7F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αυτεπαγωγές διάβασης;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 </w:t>
      </w:r>
      <w:r>
        <w:rPr>
          <w:rFonts w:ascii="Arial" w:hAnsi="Arial" w:cs="Arial"/>
          <w:sz w:val="24"/>
          <w:szCs w:val="24"/>
          <w:lang w:val="el-GR"/>
        </w:rPr>
        <w:tab/>
        <w:t xml:space="preserve"> : ………………………</w:t>
      </w:r>
    </w:p>
    <w:p w:rsidR="00743ED5" w:rsidRPr="00F12A7F" w:rsidRDefault="00743ED5" w:rsidP="00743ED5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</w:t>
      </w:r>
      <w:r>
        <w:rPr>
          <w:rFonts w:ascii="Arial" w:hAnsi="Arial" w:cs="Arial"/>
          <w:sz w:val="24"/>
          <w:szCs w:val="24"/>
          <w:lang w:val="el-GR"/>
        </w:rPr>
        <w:t xml:space="preserve">    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………………………</w:t>
      </w:r>
    </w:p>
    <w:p w:rsidR="00743ED5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ε.</w:t>
      </w:r>
      <w:r>
        <w:rPr>
          <w:rFonts w:ascii="Arial" w:hAnsi="Arial" w:cs="Arial"/>
          <w:sz w:val="24"/>
          <w:szCs w:val="24"/>
          <w:lang w:val="el-GR"/>
        </w:rPr>
        <w:tab/>
        <w:t>Αριθμός των θέσεων λήψη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ς </w:t>
      </w:r>
      <w:r>
        <w:rPr>
          <w:rFonts w:ascii="Arial" w:hAnsi="Arial" w:cs="Arial"/>
          <w:sz w:val="24"/>
          <w:szCs w:val="24"/>
          <w:lang w:val="el-GR"/>
        </w:rPr>
        <w:t xml:space="preserve">          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………………………</w:t>
      </w:r>
    </w:p>
    <w:p w:rsidR="00F12A7F" w:rsidRPr="00F12A7F" w:rsidRDefault="00743ED5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</w:t>
      </w:r>
      <w:r w:rsidR="00F12A7F" w:rsidRPr="00F12A7F"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Θερμοκρασία</w:t>
      </w:r>
      <w:r>
        <w:rPr>
          <w:rFonts w:ascii="Arial" w:hAnsi="Arial" w:cs="Arial"/>
          <w:sz w:val="24"/>
          <w:szCs w:val="24"/>
          <w:lang w:val="el-GR"/>
        </w:rPr>
        <w:t xml:space="preserve"> λειτουργίας λαδιού</w:t>
      </w:r>
    </w:p>
    <w:p w:rsidR="00F12A7F" w:rsidRPr="00F12A7F" w:rsidRDefault="00F12A7F" w:rsidP="00743ED5">
      <w:p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Ελάχιστη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       </w:t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: ……………………</w:t>
      </w:r>
    </w:p>
    <w:p w:rsidR="00F12A7F" w:rsidRPr="00F12A7F" w:rsidRDefault="00F12A7F" w:rsidP="00743ED5">
      <w:p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Μέγιστη                   </w:t>
      </w:r>
      <w:r w:rsidR="00743ED5">
        <w:rPr>
          <w:rFonts w:ascii="Arial" w:hAnsi="Arial" w:cs="Arial"/>
          <w:sz w:val="24"/>
          <w:szCs w:val="24"/>
          <w:lang w:val="el-GR"/>
        </w:rPr>
        <w:t xml:space="preserve">              </w:t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  <w:t xml:space="preserve"> : 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C449CD" w:rsidP="00743ED5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ζ.</w:t>
      </w:r>
      <w:r>
        <w:rPr>
          <w:rFonts w:ascii="Arial" w:hAnsi="Arial" w:cs="Arial"/>
          <w:sz w:val="24"/>
          <w:szCs w:val="24"/>
          <w:lang w:val="el-GR"/>
        </w:rPr>
        <w:tab/>
        <w:t>Είναι ο επιλογέας λήψη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ς </w:t>
      </w:r>
      <w:r w:rsidR="00743ED5">
        <w:rPr>
          <w:rFonts w:ascii="Arial" w:hAnsi="Arial" w:cs="Arial"/>
          <w:sz w:val="24"/>
          <w:szCs w:val="24"/>
          <w:lang w:val="el-GR"/>
        </w:rPr>
        <w:t>και οι αντιστάσεις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εντός του δικού </w:t>
      </w:r>
      <w:r w:rsidR="00743ED5" w:rsidRPr="00F12A7F">
        <w:rPr>
          <w:rFonts w:ascii="Arial" w:hAnsi="Arial" w:cs="Arial"/>
          <w:sz w:val="24"/>
          <w:szCs w:val="24"/>
          <w:lang w:val="el-GR"/>
        </w:rPr>
        <w:t>τους απόλυτα στεγανού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διαμερίσματος;</w:t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</w:r>
      <w:r w:rsidR="00743ED5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="00743ED5">
        <w:rPr>
          <w:rFonts w:ascii="Arial" w:hAnsi="Arial" w:cs="Arial"/>
          <w:sz w:val="24"/>
          <w:szCs w:val="24"/>
          <w:lang w:val="el-GR"/>
        </w:rPr>
        <w:t>………………………</w:t>
      </w:r>
    </w:p>
    <w:p w:rsidR="00974414" w:rsidRDefault="00974414" w:rsidP="00974414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974414" w:rsidP="00974414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Είναι ο μηχανισμός αλλαγής λήψη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ς  </w:t>
      </w:r>
    </w:p>
    <w:p w:rsid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υπό φορτίο εφοδιασμένος με το δικό </w:t>
      </w:r>
    </w:p>
    <w:p w:rsidR="00F12A7F" w:rsidRPr="00F12A7F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του δοχείο διαστολής ;           </w:t>
      </w:r>
      <w:r>
        <w:rPr>
          <w:rFonts w:ascii="Arial" w:hAnsi="Arial" w:cs="Arial"/>
          <w:sz w:val="24"/>
          <w:szCs w:val="24"/>
          <w:lang w:val="el-GR"/>
        </w:rPr>
        <w:t xml:space="preserve">               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974414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974414" w:rsidP="00974414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θ</w:t>
      </w:r>
      <w:r w:rsidR="00F12A7F" w:rsidRPr="00F12A7F"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 xml:space="preserve">Είναι το δοχείο διαστολής εφοδιασμένο </w:t>
      </w:r>
    </w:p>
    <w:p w:rsidR="00974414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με δείκτη στάθμης λαδι</w:t>
      </w:r>
      <w:r w:rsidR="00974414">
        <w:rPr>
          <w:rFonts w:ascii="Arial" w:hAnsi="Arial" w:cs="Arial"/>
          <w:sz w:val="24"/>
          <w:szCs w:val="24"/>
          <w:lang w:val="el-GR"/>
        </w:rPr>
        <w:t xml:space="preserve">ού </w:t>
      </w:r>
    </w:p>
    <w:p w:rsidR="00F12A7F" w:rsidRPr="00F12A7F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και αναπνευστήρα;</w:t>
      </w:r>
      <w:r>
        <w:rPr>
          <w:rFonts w:ascii="Arial" w:hAnsi="Arial" w:cs="Arial"/>
          <w:sz w:val="24"/>
          <w:szCs w:val="24"/>
          <w:lang w:val="el-GR"/>
        </w:rPr>
        <w:tab/>
        <w:t xml:space="preserve">       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F12A7F" w:rsidRDefault="00974414" w:rsidP="00974414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ι</w:t>
      </w:r>
      <w:r w:rsidR="00F12A7F" w:rsidRPr="00F12A7F"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Αποτελ</w:t>
      </w:r>
      <w:r>
        <w:rPr>
          <w:rFonts w:ascii="Arial" w:hAnsi="Arial" w:cs="Arial"/>
          <w:sz w:val="24"/>
          <w:szCs w:val="24"/>
          <w:lang w:val="el-GR"/>
        </w:rPr>
        <w:t>είται ο μηχανισμός αλλαγής λήψη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ς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 xml:space="preserve">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υπό φορτίο από </w:t>
      </w:r>
      <w:r w:rsidR="00974414">
        <w:rPr>
          <w:rFonts w:ascii="Arial" w:hAnsi="Arial" w:cs="Arial"/>
          <w:sz w:val="24"/>
          <w:szCs w:val="24"/>
          <w:lang w:val="el-GR"/>
        </w:rPr>
        <w:t xml:space="preserve">μια </w:t>
      </w:r>
      <w:r w:rsidRPr="00F12A7F">
        <w:rPr>
          <w:rFonts w:ascii="Arial" w:hAnsi="Arial" w:cs="Arial"/>
          <w:sz w:val="24"/>
          <w:szCs w:val="24"/>
          <w:lang w:val="el-GR"/>
        </w:rPr>
        <w:t>τρι</w:t>
      </w:r>
      <w:r w:rsidR="00974414">
        <w:rPr>
          <w:rFonts w:ascii="Arial" w:hAnsi="Arial" w:cs="Arial"/>
          <w:sz w:val="24"/>
          <w:szCs w:val="24"/>
          <w:lang w:val="el-GR"/>
        </w:rPr>
        <w:t>φασική μονάδα,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="00974414">
        <w:rPr>
          <w:rFonts w:ascii="Arial" w:hAnsi="Arial" w:cs="Arial"/>
          <w:sz w:val="24"/>
          <w:szCs w:val="24"/>
          <w:lang w:val="el-GR"/>
        </w:rPr>
        <w:tab/>
        <w:t>κατάλληλη για τύλιγμα σύνδεσης Δ;         : ………………………</w:t>
      </w:r>
    </w:p>
    <w:p w:rsidR="00974414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974414" w:rsidP="00974414">
      <w:pPr>
        <w:tabs>
          <w:tab w:val="num" w:pos="1440"/>
        </w:tabs>
        <w:overflowPunct/>
        <w:adjustRightInd/>
        <w:ind w:left="1440" w:hanging="36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ια</w:t>
      </w:r>
      <w:r w:rsidR="00F12A7F" w:rsidRPr="00F12A7F"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Είν</w:t>
      </w:r>
      <w:r>
        <w:rPr>
          <w:rFonts w:ascii="Arial" w:hAnsi="Arial" w:cs="Arial"/>
          <w:sz w:val="24"/>
          <w:szCs w:val="24"/>
          <w:lang w:val="el-GR"/>
        </w:rPr>
        <w:t xml:space="preserve">αι ο μηχανισμός αλλαγής λήψης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υπό</w:t>
      </w:r>
    </w:p>
    <w:p w:rsidR="00F12A7F" w:rsidRPr="00F12A7F" w:rsidRDefault="00974414" w:rsidP="00974414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φορτίο εφοδιασμένος με Η/Ν</w:t>
      </w:r>
      <w:r w:rsidRPr="00974414"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>ελέγχου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>ροής λαδιού;</w:t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="00974414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:…………</w:t>
      </w:r>
      <w:r w:rsidR="00974414">
        <w:rPr>
          <w:rFonts w:ascii="Arial" w:hAnsi="Arial" w:cs="Arial"/>
          <w:sz w:val="24"/>
          <w:szCs w:val="24"/>
          <w:lang w:val="el-GR"/>
        </w:rPr>
        <w:t>……………</w:t>
      </w:r>
    </w:p>
    <w:p w:rsidR="00F12A7F" w:rsidRPr="00F12A7F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-</w:t>
      </w:r>
      <w:r w:rsidR="001730B6"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Περιγράψτε πού είν</w:t>
      </w:r>
      <w:r>
        <w:rPr>
          <w:rFonts w:ascii="Arial" w:hAnsi="Arial" w:cs="Arial"/>
          <w:sz w:val="24"/>
          <w:szCs w:val="24"/>
          <w:lang w:val="el-GR"/>
        </w:rPr>
        <w:t>αι εγκατεστημένος</w:t>
      </w:r>
      <w:r>
        <w:rPr>
          <w:rFonts w:ascii="Arial" w:hAnsi="Arial" w:cs="Arial"/>
          <w:sz w:val="24"/>
          <w:szCs w:val="24"/>
          <w:lang w:val="el-GR"/>
        </w:rPr>
        <w:tab/>
        <w:t>:………………………</w:t>
      </w:r>
    </w:p>
    <w:p w:rsidR="00F12A7F" w:rsidRPr="00F12A7F" w:rsidRDefault="00974414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-</w:t>
      </w:r>
      <w:r w:rsidR="001730B6"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Τύπο</w:t>
      </w:r>
      <w:r>
        <w:rPr>
          <w:rFonts w:ascii="Arial" w:hAnsi="Arial" w:cs="Arial"/>
          <w:sz w:val="24"/>
          <w:szCs w:val="24"/>
          <w:lang w:val="el-GR"/>
        </w:rPr>
        <w:t>ς κατασκευαστής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B059B5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Διάταξη λήψη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ς    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 xml:space="preserve">    </w:t>
      </w:r>
      <w:r>
        <w:rPr>
          <w:rFonts w:ascii="Arial" w:hAnsi="Arial" w:cs="Arial"/>
          <w:sz w:val="24"/>
          <w:szCs w:val="24"/>
          <w:lang w:val="el-GR"/>
        </w:rPr>
        <w:t xml:space="preserve">          </w:t>
      </w:r>
      <w:r>
        <w:rPr>
          <w:rFonts w:ascii="Arial" w:hAnsi="Arial" w:cs="Arial"/>
          <w:sz w:val="24"/>
          <w:szCs w:val="24"/>
          <w:lang w:val="el-GR"/>
        </w:rPr>
        <w:tab/>
        <w:t xml:space="preserve">     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B059B5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Θέση των λήψεων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               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Μέγιστο ονομαστικό ρεύμα διάβασης του </w:t>
      </w:r>
      <w:r w:rsidRPr="00F12A7F">
        <w:rPr>
          <w:rFonts w:ascii="Arial" w:hAnsi="Arial" w:cs="Arial"/>
          <w:sz w:val="24"/>
          <w:szCs w:val="24"/>
        </w:rPr>
        <w:t>OLTC</w:t>
      </w:r>
      <w:r w:rsidR="00B059B5">
        <w:rPr>
          <w:rFonts w:ascii="Arial" w:hAnsi="Arial" w:cs="Arial"/>
          <w:sz w:val="24"/>
          <w:szCs w:val="24"/>
          <w:lang w:val="el-GR"/>
        </w:rPr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B059B5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Μέγιστη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ονομαστική τάση βήματος του </w:t>
      </w:r>
      <w:r w:rsidR="00F12A7F" w:rsidRPr="00F12A7F">
        <w:rPr>
          <w:rFonts w:ascii="Arial" w:hAnsi="Arial" w:cs="Arial"/>
          <w:sz w:val="24"/>
          <w:szCs w:val="24"/>
        </w:rPr>
        <w:t>OLTC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Ονομαστική συχνότητα του </w:t>
      </w:r>
      <w:r w:rsidRPr="00F12A7F">
        <w:rPr>
          <w:rFonts w:ascii="Arial" w:hAnsi="Arial" w:cs="Arial"/>
          <w:sz w:val="24"/>
          <w:szCs w:val="24"/>
        </w:rPr>
        <w:t xml:space="preserve">OLTC    </w:t>
      </w:r>
      <w:r w:rsidR="004C1735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4C1735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Ονομαστική τάση</w:t>
      </w:r>
      <w:r w:rsidRPr="00F12A7F">
        <w:rPr>
          <w:rFonts w:ascii="Arial" w:hAnsi="Arial" w:cs="Arial"/>
          <w:sz w:val="24"/>
          <w:szCs w:val="24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του </w:t>
      </w:r>
      <w:r w:rsidRPr="00F12A7F">
        <w:rPr>
          <w:rFonts w:ascii="Arial" w:hAnsi="Arial" w:cs="Arial"/>
          <w:sz w:val="24"/>
          <w:szCs w:val="24"/>
        </w:rPr>
        <w:t>OLTC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      </w:t>
      </w:r>
      <w:r w:rsidR="004C1735">
        <w:rPr>
          <w:rFonts w:ascii="Arial" w:hAnsi="Arial" w:cs="Arial"/>
          <w:sz w:val="24"/>
          <w:szCs w:val="24"/>
          <w:lang w:val="el-GR"/>
        </w:rPr>
        <w:t xml:space="preserve">               </w:t>
      </w:r>
      <w:r w:rsidR="004C1735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Τάση τροφοδοσίας των κυκλωμάτων </w:t>
      </w:r>
    </w:p>
    <w:p w:rsidR="00F12A7F" w:rsidRPr="00F12A7F" w:rsidRDefault="004C1735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ελέγχου του μηχανισμού </w:t>
      </w:r>
      <w:r>
        <w:rPr>
          <w:rFonts w:ascii="Arial" w:hAnsi="Arial" w:cs="Arial"/>
          <w:sz w:val="24"/>
          <w:szCs w:val="24"/>
          <w:lang w:val="el-GR"/>
        </w:rPr>
        <w:t>οδήγησης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4C1735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Αντοχή σε τάση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σ</w:t>
      </w:r>
      <w:r>
        <w:rPr>
          <w:rFonts w:ascii="Arial" w:hAnsi="Arial" w:cs="Arial"/>
          <w:sz w:val="24"/>
          <w:szCs w:val="24"/>
          <w:lang w:val="el-GR"/>
        </w:rPr>
        <w:t>υχνότητας δικτύου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4C1735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Αντοχή σε 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κεραυνική κρουστική </w:t>
      </w:r>
    </w:p>
    <w:p w:rsidR="00F12A7F" w:rsidRPr="004C1735" w:rsidRDefault="004C1735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τάση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(1,2/50μ</w:t>
      </w:r>
      <w:r w:rsidR="00F12A7F" w:rsidRPr="00F12A7F">
        <w:rPr>
          <w:rFonts w:ascii="Arial" w:hAnsi="Arial" w:cs="Arial"/>
          <w:sz w:val="24"/>
          <w:szCs w:val="24"/>
        </w:rPr>
        <w:t>s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)                         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4C1735">
        <w:rPr>
          <w:rFonts w:ascii="Arial" w:hAnsi="Arial" w:cs="Arial"/>
          <w:sz w:val="24"/>
          <w:szCs w:val="24"/>
          <w:lang w:val="el-GR"/>
        </w:rPr>
        <w:t>: ………………………</w:t>
      </w:r>
    </w:p>
    <w:p w:rsidR="00F12A7F" w:rsidRPr="004C1735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lastRenderedPageBreak/>
        <w:t xml:space="preserve">Περιγραφή της συσκευής </w:t>
      </w:r>
      <w:r w:rsidR="004C1735">
        <w:rPr>
          <w:rFonts w:ascii="Arial" w:hAnsi="Arial" w:cs="Arial"/>
          <w:sz w:val="24"/>
          <w:szCs w:val="24"/>
          <w:lang w:val="el-GR"/>
        </w:rPr>
        <w:t>ελέγχου ροής</w:t>
      </w:r>
    </w:p>
    <w:p w:rsidR="00F12A7F" w:rsidRPr="00F12A7F" w:rsidRDefault="004C1735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     λαδιού 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του </w:t>
      </w:r>
      <w:r w:rsidR="00F12A7F" w:rsidRPr="00F12A7F">
        <w:rPr>
          <w:rFonts w:ascii="Arial" w:hAnsi="Arial" w:cs="Arial"/>
          <w:sz w:val="24"/>
          <w:szCs w:val="24"/>
        </w:rPr>
        <w:t>OLTC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και θέση εγκατάστασής της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: ………………………</w:t>
      </w:r>
    </w:p>
    <w:p w:rsidR="004C1735" w:rsidRPr="00F12A7F" w:rsidRDefault="004C1735" w:rsidP="004C1735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………………………</w:t>
      </w:r>
    </w:p>
    <w:p w:rsidR="00F12A7F" w:rsidRPr="00F12A7F" w:rsidRDefault="004C1735" w:rsidP="00F12A7F">
      <w:pPr>
        <w:tabs>
          <w:tab w:val="left" w:pos="5812"/>
        </w:tabs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     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Τύπος και κατασκευαστής                 </w:t>
      </w:r>
      <w:r>
        <w:rPr>
          <w:rFonts w:ascii="Arial" w:hAnsi="Arial" w:cs="Arial"/>
          <w:sz w:val="24"/>
          <w:szCs w:val="24"/>
          <w:lang w:val="el-GR"/>
        </w:rPr>
        <w:t xml:space="preserve">                 : ………………………</w:t>
      </w:r>
    </w:p>
    <w:p w:rsidR="00F12A7F" w:rsidRPr="00F12A7F" w:rsidRDefault="00F12A7F" w:rsidP="004C1735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</w:t>
      </w:r>
      <w:r w:rsidR="004C1735">
        <w:rPr>
          <w:rFonts w:ascii="Arial" w:hAnsi="Arial" w:cs="Arial"/>
          <w:sz w:val="24"/>
          <w:szCs w:val="24"/>
          <w:lang w:val="el-GR"/>
        </w:rPr>
        <w:t xml:space="preserve">               </w:t>
      </w:r>
      <w:r w:rsidR="004C1735">
        <w:rPr>
          <w:rFonts w:ascii="Arial" w:hAnsi="Arial" w:cs="Arial"/>
          <w:sz w:val="24"/>
          <w:szCs w:val="24"/>
          <w:lang w:val="el-GR"/>
        </w:rPr>
        <w:tab/>
      </w:r>
      <w:r w:rsidR="004C1735">
        <w:rPr>
          <w:rFonts w:ascii="Arial" w:hAnsi="Arial" w:cs="Arial"/>
          <w:sz w:val="24"/>
          <w:szCs w:val="24"/>
          <w:lang w:val="el-GR"/>
        </w:rPr>
        <w:tab/>
      </w:r>
      <w:r w:rsidR="004C1735">
        <w:rPr>
          <w:rFonts w:ascii="Arial" w:hAnsi="Arial" w:cs="Arial"/>
          <w:sz w:val="24"/>
          <w:szCs w:val="24"/>
          <w:lang w:val="el-GR"/>
        </w:rPr>
        <w:tab/>
        <w:t xml:space="preserve"> ………………………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E61199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Αριθμός ανοικτών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επαφών εξόδου της</w:t>
      </w:r>
    </w:p>
    <w:p w:rsidR="00F12A7F" w:rsidRPr="00E61199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>συσκευής</w:t>
      </w:r>
      <w:r w:rsidRPr="00E61199">
        <w:rPr>
          <w:rFonts w:ascii="Arial" w:hAnsi="Arial" w:cs="Arial"/>
          <w:sz w:val="24"/>
          <w:szCs w:val="24"/>
          <w:lang w:val="el-GR"/>
        </w:rPr>
        <w:t xml:space="preserve"> </w:t>
      </w:r>
      <w:r w:rsidR="00E61199">
        <w:rPr>
          <w:rFonts w:ascii="Arial" w:hAnsi="Arial" w:cs="Arial"/>
          <w:sz w:val="24"/>
          <w:szCs w:val="24"/>
          <w:lang w:val="el-GR"/>
        </w:rPr>
        <w:t>ελέγχου ροής</w:t>
      </w:r>
      <w:r w:rsidR="00E61199" w:rsidRPr="00E61199">
        <w:rPr>
          <w:rFonts w:ascii="Arial" w:hAnsi="Arial" w:cs="Arial"/>
          <w:sz w:val="24"/>
          <w:szCs w:val="24"/>
          <w:lang w:val="el-GR"/>
        </w:rPr>
        <w:t xml:space="preserve"> </w:t>
      </w:r>
      <w:r w:rsidR="00E61199">
        <w:rPr>
          <w:rFonts w:ascii="Arial" w:hAnsi="Arial" w:cs="Arial"/>
          <w:sz w:val="24"/>
          <w:szCs w:val="24"/>
          <w:lang w:val="el-GR"/>
        </w:rPr>
        <w:t>λαδιού</w:t>
      </w:r>
      <w:r w:rsidRPr="00E61199">
        <w:rPr>
          <w:rFonts w:ascii="Arial" w:hAnsi="Arial" w:cs="Arial"/>
          <w:sz w:val="24"/>
          <w:szCs w:val="24"/>
          <w:lang w:val="el-GR"/>
        </w:rPr>
        <w:t xml:space="preserve">           </w:t>
      </w:r>
      <w:r w:rsidRPr="00E61199">
        <w:rPr>
          <w:rFonts w:ascii="Arial" w:hAnsi="Arial" w:cs="Arial"/>
          <w:sz w:val="24"/>
          <w:szCs w:val="24"/>
          <w:lang w:val="el-GR"/>
        </w:rPr>
        <w:tab/>
      </w:r>
      <w:r w:rsidRPr="00E61199">
        <w:rPr>
          <w:rFonts w:ascii="Arial" w:hAnsi="Arial" w:cs="Arial"/>
          <w:sz w:val="24"/>
          <w:szCs w:val="24"/>
          <w:lang w:val="el-GR"/>
        </w:rPr>
        <w:tab/>
      </w:r>
      <w:r w:rsidR="00E61199" w:rsidRPr="00E61199">
        <w:rPr>
          <w:rFonts w:ascii="Arial" w:hAnsi="Arial" w:cs="Arial"/>
          <w:sz w:val="24"/>
          <w:szCs w:val="24"/>
          <w:lang w:val="el-GR"/>
        </w:rPr>
        <w:t>: ………………………</w:t>
      </w:r>
    </w:p>
    <w:p w:rsidR="00F12A7F" w:rsidRPr="00E61199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C449CD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Τιμή</w:t>
      </w:r>
      <w:r w:rsidRPr="00C449CD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αντοχής σε πίεση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του διαμερίσματος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>του επιλογέα λήψης</w:t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C449CD">
        <w:rPr>
          <w:rFonts w:ascii="Arial" w:hAnsi="Arial" w:cs="Arial"/>
          <w:sz w:val="24"/>
          <w:szCs w:val="24"/>
          <w:lang w:val="el-GR"/>
        </w:rPr>
        <w:t>ο μηχανισμός οδήγησης κατάλληλος</w:t>
      </w:r>
    </w:p>
    <w:p w:rsidR="00F12A7F" w:rsidRP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</w:t>
      </w:r>
      <w:r>
        <w:rPr>
          <w:rFonts w:ascii="Arial" w:hAnsi="Arial" w:cs="Arial"/>
          <w:sz w:val="24"/>
          <w:szCs w:val="24"/>
          <w:lang w:val="el-GR"/>
        </w:rPr>
        <w:tab/>
        <w:t>για τοπική και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εξ αποστάσεως</w:t>
      </w:r>
      <w:r>
        <w:rPr>
          <w:rFonts w:ascii="Arial" w:hAnsi="Arial" w:cs="Arial"/>
          <w:sz w:val="24"/>
          <w:szCs w:val="24"/>
          <w:lang w:val="el-GR"/>
        </w:rPr>
        <w:t xml:space="preserve"> λειτουργία;     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C449CD">
        <w:rPr>
          <w:rFonts w:ascii="Arial" w:hAnsi="Arial" w:cs="Arial"/>
          <w:sz w:val="24"/>
          <w:szCs w:val="24"/>
          <w:lang w:val="el-GR"/>
        </w:rPr>
        <w:t>ο μηχανισμός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οδήγησης</w:t>
      </w:r>
    </w:p>
    <w:p w:rsidR="00F12A7F" w:rsidRP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</w:t>
      </w:r>
      <w:r>
        <w:rPr>
          <w:rFonts w:ascii="Arial" w:hAnsi="Arial" w:cs="Arial"/>
          <w:sz w:val="24"/>
          <w:szCs w:val="24"/>
          <w:lang w:val="el-GR"/>
        </w:rPr>
        <w:tab/>
        <w:t>εφοδιασμένος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με επε</w:t>
      </w:r>
      <w:r>
        <w:rPr>
          <w:rFonts w:ascii="Arial" w:hAnsi="Arial" w:cs="Arial"/>
          <w:sz w:val="24"/>
          <w:szCs w:val="24"/>
          <w:lang w:val="el-GR"/>
        </w:rPr>
        <w:t>ίγουσα κράτηση;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Να υποδειχθεί η θέση εγκατάστασης της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>μονάδας του μηχανισμού οδήγη</w:t>
      </w:r>
      <w:r w:rsidR="00C449CD">
        <w:rPr>
          <w:rFonts w:ascii="Arial" w:hAnsi="Arial" w:cs="Arial"/>
          <w:sz w:val="24"/>
          <w:szCs w:val="24"/>
          <w:lang w:val="el-GR"/>
        </w:rPr>
        <w:t xml:space="preserve">σης             </w:t>
      </w:r>
      <w:r w:rsidR="00C449CD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C449CD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</w:rPr>
        <w:t>………………………</w:t>
      </w:r>
      <w:r w:rsidR="00C449CD">
        <w:rPr>
          <w:rFonts w:ascii="Arial" w:hAnsi="Arial" w:cs="Arial"/>
          <w:sz w:val="24"/>
          <w:szCs w:val="24"/>
          <w:lang w:val="el-GR"/>
        </w:rPr>
        <w:t>…</w:t>
      </w:r>
    </w:p>
    <w:p w:rsid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="00C449CD">
        <w:rPr>
          <w:rFonts w:ascii="Arial" w:hAnsi="Arial" w:cs="Arial"/>
          <w:sz w:val="24"/>
          <w:szCs w:val="24"/>
        </w:rPr>
        <w:t>…………………………</w:t>
      </w:r>
    </w:p>
    <w:p w:rsidR="00C449CD" w:rsidRPr="00C449CD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Τάση </w:t>
      </w:r>
      <w:r w:rsidR="00C449CD">
        <w:rPr>
          <w:rFonts w:ascii="Arial" w:hAnsi="Arial" w:cs="Arial"/>
          <w:sz w:val="24"/>
          <w:szCs w:val="24"/>
          <w:lang w:val="el-GR"/>
        </w:rPr>
        <w:t xml:space="preserve">και συχνότητα 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τροφοδοσίας του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C449CD" w:rsidRPr="00F12A7F">
        <w:rPr>
          <w:rFonts w:ascii="Arial" w:hAnsi="Arial" w:cs="Arial"/>
          <w:sz w:val="24"/>
          <w:szCs w:val="24"/>
          <w:lang w:val="el-GR"/>
        </w:rPr>
        <w:t xml:space="preserve">κινητήρα </w:t>
      </w:r>
      <w:r w:rsidRPr="00F12A7F">
        <w:rPr>
          <w:rFonts w:ascii="Arial" w:hAnsi="Arial" w:cs="Arial"/>
          <w:sz w:val="24"/>
          <w:szCs w:val="24"/>
          <w:lang w:val="el-GR"/>
        </w:rPr>
        <w:t>του μηχανισμού οδήγησης</w:t>
      </w:r>
      <w:r w:rsidR="00C449CD">
        <w:rPr>
          <w:rFonts w:ascii="Arial" w:hAnsi="Arial" w:cs="Arial"/>
          <w:sz w:val="24"/>
          <w:szCs w:val="24"/>
          <w:lang w:val="el-GR"/>
        </w:rPr>
        <w:t xml:space="preserve">  </w:t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Κλάση προστασίας ΙΡ κατά </w:t>
      </w:r>
      <w:r w:rsidRPr="00F12A7F">
        <w:rPr>
          <w:rFonts w:ascii="Arial" w:hAnsi="Arial" w:cs="Arial"/>
          <w:sz w:val="24"/>
          <w:szCs w:val="24"/>
        </w:rPr>
        <w:t>IEC</w:t>
      </w:r>
      <w:r w:rsidR="00C449CD">
        <w:rPr>
          <w:rFonts w:ascii="Arial" w:hAnsi="Arial" w:cs="Arial"/>
          <w:sz w:val="24"/>
          <w:szCs w:val="24"/>
          <w:lang w:val="el-GR"/>
        </w:rPr>
        <w:t xml:space="preserve"> 60529</w:t>
      </w:r>
    </w:p>
    <w:p w:rsid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</w:t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της μονάδας του μηχανισμού οδήγησης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C449CD" w:rsidRP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C449CD">
        <w:rPr>
          <w:rFonts w:ascii="Arial" w:hAnsi="Arial" w:cs="Arial"/>
          <w:sz w:val="24"/>
          <w:szCs w:val="24"/>
          <w:lang w:val="el-GR"/>
        </w:rPr>
        <w:t>η μονάδα του</w:t>
      </w:r>
      <w:r w:rsidRPr="00F12A7F">
        <w:rPr>
          <w:rFonts w:ascii="Arial" w:hAnsi="Arial" w:cs="Arial"/>
          <w:sz w:val="24"/>
          <w:szCs w:val="24"/>
          <w:lang w:val="el-GR"/>
        </w:rPr>
        <w:t xml:space="preserve"> μηχανισμού </w:t>
      </w:r>
    </w:p>
    <w:p w:rsidR="00F12A7F" w:rsidRP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</w:t>
      </w:r>
      <w:r>
        <w:rPr>
          <w:rFonts w:ascii="Arial" w:hAnsi="Arial" w:cs="Arial"/>
          <w:sz w:val="24"/>
          <w:szCs w:val="24"/>
          <w:lang w:val="el-GR"/>
        </w:rPr>
        <w:tab/>
        <w:t>οδήγησης εφοδιασμένη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με :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C449CD" w:rsidRDefault="00F12A7F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</w:rPr>
      </w:pPr>
      <w:r w:rsidRPr="00C449CD">
        <w:rPr>
          <w:rFonts w:ascii="Arial" w:hAnsi="Arial" w:cs="Arial"/>
          <w:sz w:val="24"/>
          <w:szCs w:val="24"/>
        </w:rPr>
        <w:t xml:space="preserve">Διακόπτη επιλογής χειρισμού </w:t>
      </w:r>
    </w:p>
    <w:p w:rsidR="00F12A7F" w:rsidRPr="00F12A7F" w:rsidRDefault="00C449CD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τοπικά / εξ’ </w:t>
      </w:r>
      <w:r>
        <w:rPr>
          <w:rFonts w:ascii="Arial" w:hAnsi="Arial" w:cs="Arial"/>
          <w:sz w:val="24"/>
          <w:szCs w:val="24"/>
          <w:lang w:val="el-GR"/>
        </w:rPr>
        <w:t xml:space="preserve">αποστάσεως    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C449CD" w:rsidRDefault="00F12A7F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C449CD">
        <w:rPr>
          <w:rFonts w:ascii="Arial" w:hAnsi="Arial" w:cs="Arial"/>
          <w:sz w:val="24"/>
          <w:szCs w:val="24"/>
          <w:lang w:val="el-GR"/>
        </w:rPr>
        <w:t xml:space="preserve">Τρία (3) μπουτόν για αύξηση, μείωση 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>και επείγουσα κράτ</w:t>
      </w:r>
      <w:r w:rsidR="00C449CD">
        <w:rPr>
          <w:rFonts w:ascii="Arial" w:hAnsi="Arial" w:cs="Arial"/>
          <w:sz w:val="24"/>
          <w:szCs w:val="24"/>
          <w:lang w:val="el-GR"/>
        </w:rPr>
        <w:t xml:space="preserve">ηση            </w:t>
      </w:r>
      <w:r w:rsidR="00C449CD">
        <w:rPr>
          <w:rFonts w:ascii="Arial" w:hAnsi="Arial" w:cs="Arial"/>
          <w:sz w:val="24"/>
          <w:szCs w:val="24"/>
          <w:lang w:val="el-GR"/>
        </w:rPr>
        <w:tab/>
      </w:r>
      <w:r w:rsidR="00C449CD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C449CD" w:rsidRDefault="00C449CD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C449CD">
        <w:rPr>
          <w:rFonts w:ascii="Arial" w:hAnsi="Arial" w:cs="Arial"/>
          <w:sz w:val="24"/>
          <w:szCs w:val="24"/>
          <w:lang w:val="el-GR"/>
        </w:rPr>
        <w:t>Δείκτη θέσ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C449CD">
        <w:rPr>
          <w:rFonts w:ascii="Arial" w:hAnsi="Arial" w:cs="Arial"/>
          <w:sz w:val="24"/>
          <w:szCs w:val="24"/>
          <w:lang w:val="el-GR"/>
        </w:rPr>
        <w:t>ς λήψ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C449CD">
        <w:rPr>
          <w:rFonts w:ascii="Arial" w:hAnsi="Arial" w:cs="Arial"/>
          <w:sz w:val="24"/>
          <w:szCs w:val="24"/>
          <w:lang w:val="el-GR"/>
        </w:rPr>
        <w:t>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C449CD">
        <w:rPr>
          <w:rFonts w:ascii="Arial" w:hAnsi="Arial" w:cs="Arial"/>
          <w:sz w:val="24"/>
          <w:szCs w:val="24"/>
          <w:lang w:val="el-GR"/>
        </w:rPr>
        <w:t xml:space="preserve">          </w:t>
      </w:r>
      <w:r w:rsidRPr="00C449CD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C449CD" w:rsidRDefault="00F12A7F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C449CD">
        <w:rPr>
          <w:rFonts w:ascii="Arial" w:hAnsi="Arial" w:cs="Arial"/>
          <w:sz w:val="24"/>
          <w:szCs w:val="24"/>
          <w:lang w:val="el-GR"/>
        </w:rPr>
        <w:t>Μετρητή λειτουργιών αλλαγής</w:t>
      </w:r>
    </w:p>
    <w:p w:rsidR="00F12A7F" w:rsidRPr="00F12A7F" w:rsidRDefault="00552A91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λήψης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                 </w:t>
      </w:r>
      <w:r>
        <w:rPr>
          <w:rFonts w:ascii="Arial" w:hAnsi="Arial" w:cs="Arial"/>
          <w:sz w:val="24"/>
          <w:szCs w:val="24"/>
          <w:lang w:val="el-GR"/>
        </w:rPr>
        <w:t xml:space="preserve">               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Αντιστάσεις αντισυμπύκνωσης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>ελεγχόμενες μέσω θερμοστά</w:t>
      </w:r>
      <w:r w:rsidR="00552A91">
        <w:rPr>
          <w:rFonts w:ascii="Arial" w:hAnsi="Arial" w:cs="Arial"/>
          <w:sz w:val="24"/>
          <w:szCs w:val="24"/>
          <w:lang w:val="el-GR"/>
        </w:rPr>
        <w:t xml:space="preserve">τη              </w:t>
      </w:r>
      <w:r w:rsidR="00552A91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A41591">
      <w:pPr>
        <w:pStyle w:val="ListParagraph"/>
        <w:numPr>
          <w:ilvl w:val="0"/>
          <w:numId w:val="18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Τάση αντιστάσεων </w:t>
      </w:r>
      <w:r w:rsidR="00552A91">
        <w:rPr>
          <w:rFonts w:ascii="Arial" w:hAnsi="Arial" w:cs="Arial"/>
          <w:sz w:val="24"/>
          <w:szCs w:val="24"/>
          <w:lang w:val="el-GR"/>
        </w:rPr>
        <w:t>αντισυμπύκνωσης</w:t>
      </w:r>
      <w:r w:rsidR="00552A91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Μπορεί η μονάδα του μηχανισμού </w:t>
      </w:r>
    </w:p>
    <w:p w:rsidR="00F12A7F" w:rsidRPr="00F12A7F" w:rsidRDefault="00552A91" w:rsidP="00552A91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οδήγησης να ελεγχθεί εξ’ αποστάσ</w:t>
      </w:r>
      <w:r>
        <w:rPr>
          <w:rFonts w:ascii="Arial" w:hAnsi="Arial" w:cs="Arial"/>
          <w:sz w:val="24"/>
          <w:szCs w:val="24"/>
          <w:lang w:val="el-GR"/>
        </w:rPr>
        <w:t xml:space="preserve">εως;            </w:t>
      </w:r>
      <w:r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F12A7F" w:rsidRDefault="00552A91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Μπορεί η θέση λήψης,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ο αριθμός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λειτουργιών και οι όποιες σημάνσεις να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δειχθούν σε κάποια </w:t>
      </w:r>
      <w:r w:rsidR="00552A91">
        <w:rPr>
          <w:rFonts w:ascii="Arial" w:hAnsi="Arial" w:cs="Arial"/>
          <w:sz w:val="24"/>
          <w:szCs w:val="24"/>
          <w:lang w:val="el-GR"/>
        </w:rPr>
        <w:t xml:space="preserve">απόμακρη θέση; </w:t>
      </w:r>
      <w:r w:rsidR="00552A91">
        <w:rPr>
          <w:rFonts w:ascii="Arial" w:hAnsi="Arial" w:cs="Arial"/>
          <w:sz w:val="24"/>
          <w:szCs w:val="24"/>
          <w:lang w:val="el-GR"/>
        </w:rPr>
        <w:tab/>
      </w:r>
      <w:r w:rsidR="00552A91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552A91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Αντοχή σε τάση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συχνότητας δικτύου των </w:t>
      </w:r>
    </w:p>
    <w:p w:rsidR="00F12A7F" w:rsidRPr="00F12A7F" w:rsidRDefault="00F12A7F" w:rsidP="00552A91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βοηθητικών κυκλωμάτων της μονάδας του </w:t>
      </w:r>
    </w:p>
    <w:p w:rsidR="00F12A7F" w:rsidRPr="00552A91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F12A7F">
        <w:rPr>
          <w:rFonts w:ascii="Arial" w:hAnsi="Arial" w:cs="Arial"/>
          <w:sz w:val="24"/>
          <w:szCs w:val="24"/>
          <w:lang w:val="el-GR"/>
        </w:rPr>
        <w:tab/>
        <w:t>μηχανισμού</w:t>
      </w:r>
      <w:r w:rsidRPr="00552A91"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>οδήγησης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552A91">
        <w:rPr>
          <w:rFonts w:ascii="Arial" w:hAnsi="Arial" w:cs="Arial"/>
          <w:sz w:val="24"/>
          <w:szCs w:val="24"/>
          <w:lang w:val="el-GR"/>
        </w:rPr>
        <w:t xml:space="preserve">                     </w:t>
      </w:r>
      <w:r w:rsidRPr="00552A91">
        <w:rPr>
          <w:rFonts w:ascii="Arial" w:hAnsi="Arial" w:cs="Arial"/>
          <w:sz w:val="24"/>
          <w:szCs w:val="24"/>
          <w:lang w:val="el-GR"/>
        </w:rPr>
        <w:tab/>
      </w:r>
      <w:r w:rsidRPr="00552A91">
        <w:rPr>
          <w:rFonts w:ascii="Arial" w:hAnsi="Arial" w:cs="Arial"/>
          <w:sz w:val="24"/>
          <w:szCs w:val="24"/>
          <w:lang w:val="el-GR"/>
        </w:rPr>
        <w:tab/>
      </w:r>
      <w:r w:rsidR="00552A91" w:rsidRPr="00552A91">
        <w:rPr>
          <w:rFonts w:ascii="Arial" w:hAnsi="Arial" w:cs="Arial"/>
          <w:sz w:val="24"/>
          <w:szCs w:val="24"/>
          <w:lang w:val="el-GR"/>
        </w:rPr>
        <w:t>: ………………………</w:t>
      </w:r>
    </w:p>
    <w:p w:rsidR="00F12A7F" w:rsidRPr="00552A91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  <w:lang w:val="el-GR"/>
        </w:rPr>
        <w:t>Όροι Εγγύησης</w:t>
      </w:r>
      <w:r w:rsidR="00552A91">
        <w:rPr>
          <w:rFonts w:ascii="Arial" w:hAnsi="Arial" w:cs="Arial"/>
          <w:sz w:val="24"/>
          <w:szCs w:val="24"/>
          <w:lang w:val="el-GR"/>
        </w:rPr>
        <w:t xml:space="preserve"> του </w:t>
      </w:r>
      <w:r w:rsidR="00552A91">
        <w:rPr>
          <w:rFonts w:ascii="Arial" w:hAnsi="Arial" w:cs="Arial"/>
          <w:sz w:val="24"/>
          <w:szCs w:val="24"/>
        </w:rPr>
        <w:t>OLTC</w:t>
      </w:r>
      <w:r w:rsidRPr="00F12A7F">
        <w:rPr>
          <w:rFonts w:ascii="Arial" w:hAnsi="Arial" w:cs="Arial"/>
          <w:sz w:val="24"/>
          <w:szCs w:val="24"/>
        </w:rPr>
        <w:t xml:space="preserve">                       </w:t>
      </w:r>
      <w:r w:rsidRPr="00F12A7F">
        <w:rPr>
          <w:rFonts w:ascii="Arial" w:hAnsi="Arial" w:cs="Arial"/>
          <w:sz w:val="24"/>
          <w:szCs w:val="24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="00552A91">
        <w:rPr>
          <w:rFonts w:ascii="Arial" w:hAnsi="Arial" w:cs="Arial"/>
          <w:sz w:val="24"/>
          <w:szCs w:val="24"/>
        </w:rPr>
        <w:t>: ………………………</w:t>
      </w:r>
    </w:p>
    <w:p w:rsidR="00F12A7F" w:rsidRPr="00552A91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="00552A91">
        <w:rPr>
          <w:rFonts w:ascii="Arial" w:hAnsi="Arial" w:cs="Arial"/>
          <w:sz w:val="24"/>
          <w:szCs w:val="24"/>
        </w:rPr>
        <w:t>…………………………</w:t>
      </w:r>
    </w:p>
    <w:p w:rsidR="00F12A7F" w:rsidRPr="00552A91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="00552A91">
        <w:rPr>
          <w:rFonts w:ascii="Arial" w:hAnsi="Arial" w:cs="Arial"/>
          <w:sz w:val="24"/>
          <w:szCs w:val="24"/>
        </w:rPr>
        <w:t>…………………………</w:t>
      </w:r>
    </w:p>
    <w:p w:rsidR="00F12A7F" w:rsidRPr="00552A91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Pr="00F12A7F">
        <w:rPr>
          <w:rFonts w:ascii="Arial" w:hAnsi="Arial" w:cs="Arial"/>
          <w:sz w:val="24"/>
          <w:szCs w:val="24"/>
          <w:lang w:val="en-GB"/>
        </w:rPr>
        <w:tab/>
      </w:r>
      <w:r w:rsidR="00552A91">
        <w:rPr>
          <w:rFonts w:ascii="Arial" w:hAnsi="Arial" w:cs="Arial"/>
          <w:sz w:val="24"/>
          <w:szCs w:val="24"/>
        </w:rPr>
        <w:t>…………………………</w:t>
      </w:r>
    </w:p>
    <w:p w:rsidR="00FB1E4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</w:rPr>
        <w:t xml:space="preserve">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F12A7F">
        <w:rPr>
          <w:rFonts w:ascii="Arial" w:hAnsi="Arial" w:cs="Arial"/>
          <w:sz w:val="24"/>
          <w:szCs w:val="24"/>
          <w:lang w:val="en-GB"/>
        </w:rPr>
        <w:tab/>
      </w: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Δοχείο Μ/Σ </w:t>
      </w:r>
    </w:p>
    <w:p w:rsidR="00F12A7F" w:rsidRPr="00552A91" w:rsidRDefault="00F12A7F" w:rsidP="00552A91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</w:rPr>
      </w:pPr>
      <w:r w:rsidRPr="00552A91">
        <w:rPr>
          <w:rFonts w:ascii="Arial" w:hAnsi="Arial" w:cs="Arial"/>
          <w:sz w:val="24"/>
          <w:szCs w:val="24"/>
        </w:rPr>
        <w:t>α.</w:t>
      </w:r>
      <w:r w:rsidRPr="00552A91">
        <w:rPr>
          <w:rFonts w:ascii="Arial" w:hAnsi="Arial" w:cs="Arial"/>
          <w:sz w:val="24"/>
          <w:szCs w:val="24"/>
        </w:rPr>
        <w:tab/>
        <w:t>Τύπος</w:t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  <w:t>: …………………………</w:t>
      </w:r>
    </w:p>
    <w:p w:rsidR="00F12A7F" w:rsidRPr="00552A91" w:rsidRDefault="00F12A7F" w:rsidP="00552A91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</w:rPr>
      </w:pPr>
      <w:r w:rsidRPr="00552A91">
        <w:rPr>
          <w:rFonts w:ascii="Arial" w:hAnsi="Arial" w:cs="Arial"/>
          <w:sz w:val="24"/>
          <w:szCs w:val="24"/>
        </w:rPr>
        <w:t>β.</w:t>
      </w:r>
      <w:r w:rsidRPr="00552A91">
        <w:rPr>
          <w:rFonts w:ascii="Arial" w:hAnsi="Arial" w:cs="Arial"/>
          <w:sz w:val="24"/>
          <w:szCs w:val="24"/>
        </w:rPr>
        <w:tab/>
        <w:t>Υλικό κατασκευής</w:t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</w:r>
      <w:r w:rsidRPr="00552A91">
        <w:rPr>
          <w:rFonts w:ascii="Arial" w:hAnsi="Arial" w:cs="Arial"/>
          <w:sz w:val="24"/>
          <w:szCs w:val="24"/>
        </w:rPr>
        <w:tab/>
        <w:t>: …………………………</w:t>
      </w:r>
    </w:p>
    <w:p w:rsidR="00F12A7F" w:rsidRPr="00552A91" w:rsidRDefault="00552A91" w:rsidP="00552A91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52A91">
        <w:rPr>
          <w:rFonts w:ascii="Arial" w:hAnsi="Arial" w:cs="Arial"/>
          <w:sz w:val="24"/>
          <w:szCs w:val="24"/>
          <w:lang w:val="el-GR"/>
        </w:rPr>
        <w:t>γ.</w:t>
      </w:r>
      <w:r w:rsidRPr="00552A91">
        <w:rPr>
          <w:rFonts w:ascii="Arial" w:hAnsi="Arial" w:cs="Arial"/>
          <w:sz w:val="24"/>
          <w:szCs w:val="24"/>
          <w:lang w:val="el-GR"/>
        </w:rPr>
        <w:tab/>
        <w:t>Είναι το δοχείο σύμφων</w:t>
      </w:r>
      <w:r>
        <w:rPr>
          <w:rFonts w:ascii="Arial" w:hAnsi="Arial" w:cs="Arial"/>
          <w:sz w:val="24"/>
          <w:szCs w:val="24"/>
          <w:lang w:val="el-GR"/>
        </w:rPr>
        <w:t>ο</w:t>
      </w:r>
      <w:r w:rsidR="00F12A7F" w:rsidRPr="00552A91">
        <w:rPr>
          <w:rFonts w:ascii="Arial" w:hAnsi="Arial" w:cs="Arial"/>
          <w:sz w:val="24"/>
          <w:szCs w:val="24"/>
          <w:lang w:val="el-GR"/>
        </w:rPr>
        <w:t xml:space="preserve"> με τις </w:t>
      </w:r>
    </w:p>
    <w:p w:rsidR="00F12A7F" w:rsidRPr="00F12A7F" w:rsidRDefault="00552A91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 απαιτήσεις της παραγράφου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</w:rPr>
        <w:t>IX</w:t>
      </w:r>
      <w:r>
        <w:rPr>
          <w:rFonts w:ascii="Arial" w:hAnsi="Arial" w:cs="Arial"/>
          <w:sz w:val="24"/>
          <w:szCs w:val="24"/>
          <w:lang w:val="el-GR"/>
        </w:rPr>
        <w:t>.</w:t>
      </w:r>
      <w:r w:rsidR="00F12A7F" w:rsidRPr="00F12A7F">
        <w:rPr>
          <w:rFonts w:ascii="Arial" w:hAnsi="Arial" w:cs="Arial"/>
          <w:sz w:val="24"/>
          <w:szCs w:val="24"/>
          <w:lang w:val="el-GR"/>
        </w:rPr>
        <w:t>1</w:t>
      </w:r>
      <w:r>
        <w:rPr>
          <w:rFonts w:ascii="Arial" w:hAnsi="Arial" w:cs="Arial"/>
          <w:sz w:val="24"/>
          <w:szCs w:val="24"/>
          <w:lang w:val="el-GR"/>
        </w:rPr>
        <w:t>;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Δοχείο διαστολής μετασχηματιστή   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</w:p>
    <w:p w:rsidR="00F12A7F" w:rsidRPr="00692B93" w:rsidRDefault="00F12A7F" w:rsidP="00692B93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</w:rPr>
      </w:pPr>
      <w:r w:rsidRPr="00692B93">
        <w:rPr>
          <w:rFonts w:ascii="Arial" w:hAnsi="Arial" w:cs="Arial"/>
          <w:sz w:val="24"/>
          <w:szCs w:val="24"/>
        </w:rPr>
        <w:t>α.</w:t>
      </w:r>
      <w:r w:rsidRPr="00692B93">
        <w:rPr>
          <w:rFonts w:ascii="Arial" w:hAnsi="Arial" w:cs="Arial"/>
          <w:sz w:val="24"/>
          <w:szCs w:val="24"/>
        </w:rPr>
        <w:tab/>
        <w:t>Τύπος</w:t>
      </w:r>
      <w:r w:rsidRPr="00692B93">
        <w:rPr>
          <w:rFonts w:ascii="Arial" w:hAnsi="Arial" w:cs="Arial"/>
          <w:sz w:val="24"/>
          <w:szCs w:val="24"/>
        </w:rPr>
        <w:tab/>
      </w:r>
      <w:r w:rsidRPr="00692B93">
        <w:rPr>
          <w:rFonts w:ascii="Arial" w:hAnsi="Arial" w:cs="Arial"/>
          <w:sz w:val="24"/>
          <w:szCs w:val="24"/>
        </w:rPr>
        <w:tab/>
      </w:r>
      <w:r w:rsidRPr="00692B93">
        <w:rPr>
          <w:rFonts w:ascii="Arial" w:hAnsi="Arial" w:cs="Arial"/>
          <w:sz w:val="24"/>
          <w:szCs w:val="24"/>
        </w:rPr>
        <w:tab/>
      </w:r>
      <w:r w:rsidRPr="00692B93">
        <w:rPr>
          <w:rFonts w:ascii="Arial" w:hAnsi="Arial" w:cs="Arial"/>
          <w:sz w:val="24"/>
          <w:szCs w:val="24"/>
        </w:rPr>
        <w:tab/>
      </w:r>
      <w:r w:rsidRPr="00692B93">
        <w:rPr>
          <w:rFonts w:ascii="Arial" w:hAnsi="Arial" w:cs="Arial"/>
          <w:sz w:val="24"/>
          <w:szCs w:val="24"/>
        </w:rPr>
        <w:tab/>
      </w:r>
      <w:r w:rsidRPr="00692B93">
        <w:rPr>
          <w:rFonts w:ascii="Arial" w:hAnsi="Arial" w:cs="Arial"/>
          <w:sz w:val="24"/>
          <w:szCs w:val="24"/>
        </w:rPr>
        <w:tab/>
        <w:t>: …………………………</w:t>
      </w:r>
    </w:p>
    <w:p w:rsidR="00F12A7F" w:rsidRPr="00692B93" w:rsidRDefault="00DD2A7C" w:rsidP="00692B93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β.</w:t>
      </w:r>
      <w:r>
        <w:rPr>
          <w:rFonts w:ascii="Arial" w:hAnsi="Arial" w:cs="Arial"/>
          <w:sz w:val="24"/>
          <w:szCs w:val="24"/>
          <w:lang w:val="el-GR"/>
        </w:rPr>
        <w:tab/>
        <w:t>Αποτελείται το δοχείο από ένα</w:t>
      </w:r>
      <w:r w:rsidR="00F12A7F" w:rsidRPr="00692B93">
        <w:rPr>
          <w:rFonts w:ascii="Arial" w:hAnsi="Arial" w:cs="Arial"/>
          <w:sz w:val="24"/>
          <w:szCs w:val="24"/>
          <w:lang w:val="el-GR"/>
        </w:rPr>
        <w:t xml:space="preserve"> μόνο τεμάχιο;</w:t>
      </w:r>
      <w:r>
        <w:rPr>
          <w:rFonts w:ascii="Arial" w:hAnsi="Arial" w:cs="Arial"/>
          <w:sz w:val="24"/>
          <w:szCs w:val="24"/>
          <w:lang w:val="el-GR"/>
        </w:rPr>
        <w:t xml:space="preserve"> : ………………………</w:t>
      </w:r>
    </w:p>
    <w:p w:rsidR="00F12A7F" w:rsidRPr="00692B93" w:rsidRDefault="00F12A7F" w:rsidP="00692B93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692B93">
        <w:rPr>
          <w:rFonts w:ascii="Arial" w:hAnsi="Arial" w:cs="Arial"/>
          <w:sz w:val="24"/>
          <w:szCs w:val="24"/>
          <w:lang w:val="el-GR"/>
        </w:rPr>
        <w:t>γ.</w:t>
      </w:r>
      <w:r w:rsidRPr="00692B93">
        <w:rPr>
          <w:rFonts w:ascii="Arial" w:hAnsi="Arial" w:cs="Arial"/>
          <w:sz w:val="24"/>
          <w:szCs w:val="24"/>
          <w:lang w:val="el-GR"/>
        </w:rPr>
        <w:tab/>
        <w:t xml:space="preserve">Να περιγραφεί ο τρόπος προστασίας  </w:t>
      </w:r>
    </w:p>
    <w:p w:rsidR="00F12A7F" w:rsidRPr="00F12A7F" w:rsidRDefault="00692B9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 </w:t>
      </w:r>
      <w:r w:rsidR="00F12A7F" w:rsidRPr="00F12A7F">
        <w:rPr>
          <w:rFonts w:ascii="Arial" w:hAnsi="Arial" w:cs="Arial"/>
          <w:sz w:val="24"/>
          <w:szCs w:val="24"/>
          <w:lang w:val="el-GR"/>
        </w:rPr>
        <w:t>έναντι υγρασίας</w:t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……..……………………</w:t>
      </w:r>
    </w:p>
    <w:p w:rsidR="00F12A7F" w:rsidRPr="00F12A7F" w:rsidRDefault="00F12A7F" w:rsidP="00DD2A7C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δ.</w:t>
      </w:r>
      <w:r w:rsidRPr="00F12A7F">
        <w:rPr>
          <w:rFonts w:ascii="Arial" w:hAnsi="Arial" w:cs="Arial"/>
          <w:sz w:val="24"/>
          <w:szCs w:val="24"/>
          <w:lang w:val="el-GR"/>
        </w:rPr>
        <w:tab/>
        <w:t>Καλύπτει το δοχείο διαστολής τις</w:t>
      </w:r>
    </w:p>
    <w:p w:rsidR="00F12A7F" w:rsidRPr="00F12A7F" w:rsidRDefault="00DD2A7C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 απαιτήσεις της παραγράφου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</w:rPr>
        <w:t>IX</w:t>
      </w:r>
      <w:r>
        <w:rPr>
          <w:rFonts w:ascii="Arial" w:hAnsi="Arial" w:cs="Arial"/>
          <w:sz w:val="24"/>
          <w:szCs w:val="24"/>
          <w:lang w:val="el-GR"/>
        </w:rPr>
        <w:t>.5</w:t>
      </w:r>
      <w:r w:rsidR="00F12A7F" w:rsidRPr="00F12A7F"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DD2A7C" w:rsidRDefault="00DD2A7C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Λάδι του μετασχηματιστή</w:t>
      </w:r>
    </w:p>
    <w:p w:rsidR="00F12A7F" w:rsidRPr="00DD2A7C" w:rsidRDefault="00F12A7F" w:rsidP="00DD2A7C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DD2A7C">
        <w:rPr>
          <w:rFonts w:ascii="Arial" w:hAnsi="Arial" w:cs="Arial"/>
          <w:sz w:val="24"/>
          <w:szCs w:val="24"/>
        </w:rPr>
        <w:t>α.</w:t>
      </w:r>
      <w:r w:rsidRPr="00DD2A7C">
        <w:rPr>
          <w:rFonts w:ascii="Arial" w:hAnsi="Arial" w:cs="Arial"/>
          <w:sz w:val="24"/>
          <w:szCs w:val="24"/>
        </w:rPr>
        <w:tab/>
        <w:t>Τύπος και</w:t>
      </w:r>
      <w:r w:rsidR="00DD2A7C">
        <w:rPr>
          <w:rFonts w:ascii="Arial" w:hAnsi="Arial" w:cs="Arial"/>
          <w:sz w:val="24"/>
          <w:szCs w:val="24"/>
        </w:rPr>
        <w:t xml:space="preserve"> κατασκευαστής</w:t>
      </w:r>
      <w:r w:rsidR="00DD2A7C">
        <w:rPr>
          <w:rFonts w:ascii="Arial" w:hAnsi="Arial" w:cs="Arial"/>
          <w:sz w:val="24"/>
          <w:szCs w:val="24"/>
        </w:rPr>
        <w:tab/>
      </w:r>
      <w:r w:rsidR="00DD2A7C">
        <w:rPr>
          <w:rFonts w:ascii="Arial" w:hAnsi="Arial" w:cs="Arial"/>
          <w:sz w:val="24"/>
          <w:szCs w:val="24"/>
        </w:rPr>
        <w:tab/>
      </w:r>
      <w:r w:rsidR="00DD2A7C">
        <w:rPr>
          <w:rFonts w:ascii="Arial" w:hAnsi="Arial" w:cs="Arial"/>
          <w:sz w:val="24"/>
          <w:szCs w:val="24"/>
        </w:rPr>
        <w:tab/>
        <w:t>:…………………………</w:t>
      </w:r>
    </w:p>
    <w:p w:rsidR="00DD2A7C" w:rsidRDefault="00F12A7F" w:rsidP="00DD2A7C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DD2A7C">
        <w:rPr>
          <w:rFonts w:ascii="Arial" w:hAnsi="Arial" w:cs="Arial"/>
          <w:sz w:val="24"/>
          <w:szCs w:val="24"/>
          <w:lang w:val="el-GR"/>
        </w:rPr>
        <w:t>β.</w:t>
      </w:r>
      <w:r w:rsidRPr="00DD2A7C">
        <w:rPr>
          <w:rFonts w:ascii="Arial" w:hAnsi="Arial" w:cs="Arial"/>
          <w:sz w:val="24"/>
          <w:szCs w:val="24"/>
          <w:lang w:val="el-GR"/>
        </w:rPr>
        <w:tab/>
        <w:t xml:space="preserve">Περιέχει το λάδι </w:t>
      </w:r>
      <w:r w:rsidRPr="00F12A7F">
        <w:rPr>
          <w:rFonts w:ascii="Arial" w:hAnsi="Arial" w:cs="Arial"/>
          <w:sz w:val="24"/>
          <w:szCs w:val="24"/>
        </w:rPr>
        <w:t>PCBs</w:t>
      </w:r>
      <w:r w:rsidR="00DD2A7C">
        <w:rPr>
          <w:rFonts w:ascii="Arial" w:hAnsi="Arial" w:cs="Arial"/>
          <w:sz w:val="24"/>
          <w:szCs w:val="24"/>
          <w:lang w:val="el-GR"/>
        </w:rPr>
        <w:t xml:space="preserve">, </w:t>
      </w:r>
      <w:r w:rsidRPr="00F12A7F">
        <w:rPr>
          <w:rFonts w:ascii="Arial" w:hAnsi="Arial" w:cs="Arial"/>
          <w:sz w:val="24"/>
          <w:szCs w:val="24"/>
        </w:rPr>
        <w:t>PCTs</w:t>
      </w:r>
    </w:p>
    <w:p w:rsidR="00F12A7F" w:rsidRPr="00DD2A7C" w:rsidRDefault="00DD2A7C" w:rsidP="00DD2A7C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ή διαβρωτικό θείο</w:t>
      </w:r>
      <w:r w:rsidRPr="00DD2A7C"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DD2A7C">
        <w:rPr>
          <w:rFonts w:ascii="Arial" w:hAnsi="Arial" w:cs="Arial"/>
          <w:sz w:val="24"/>
          <w:szCs w:val="24"/>
          <w:lang w:val="el-GR"/>
        </w:rPr>
        <w:tab/>
      </w:r>
      <w:r w:rsidRPr="00DD2A7C">
        <w:rPr>
          <w:rFonts w:ascii="Arial" w:hAnsi="Arial" w:cs="Arial"/>
          <w:sz w:val="24"/>
          <w:szCs w:val="24"/>
          <w:lang w:val="el-GR"/>
        </w:rPr>
        <w:tab/>
        <w:t>:…………………………</w:t>
      </w:r>
    </w:p>
    <w:p w:rsidR="00F12A7F" w:rsidRPr="00565B1B" w:rsidRDefault="00F12A7F" w:rsidP="00DD2A7C">
      <w:pPr>
        <w:tabs>
          <w:tab w:val="left" w:pos="1134"/>
        </w:tabs>
        <w:overflowPunct/>
        <w:adjustRightInd/>
        <w:ind w:left="69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>γ.</w:t>
      </w:r>
      <w:r w:rsidRPr="00565B1B">
        <w:rPr>
          <w:rFonts w:ascii="Arial" w:hAnsi="Arial" w:cs="Arial"/>
          <w:sz w:val="24"/>
          <w:szCs w:val="24"/>
          <w:lang w:val="el-GR"/>
        </w:rPr>
        <w:tab/>
        <w:t>Είναι κατ</w:t>
      </w:r>
      <w:r w:rsidR="00DD2A7C">
        <w:rPr>
          <w:rFonts w:ascii="Arial" w:hAnsi="Arial" w:cs="Arial"/>
          <w:sz w:val="24"/>
          <w:szCs w:val="24"/>
          <w:lang w:val="el-GR"/>
        </w:rPr>
        <w:t>ηγορίας «λάδι</w:t>
      </w:r>
      <w:r w:rsidR="00DD2A7C" w:rsidRPr="00565B1B">
        <w:rPr>
          <w:rFonts w:ascii="Arial" w:hAnsi="Arial" w:cs="Arial"/>
          <w:sz w:val="24"/>
          <w:szCs w:val="24"/>
          <w:lang w:val="el-GR"/>
        </w:rPr>
        <w:t xml:space="preserve"> μετασχηματιστ</w:t>
      </w:r>
      <w:r w:rsidR="00DD2A7C">
        <w:rPr>
          <w:rFonts w:ascii="Arial" w:hAnsi="Arial" w:cs="Arial"/>
          <w:sz w:val="24"/>
          <w:szCs w:val="24"/>
          <w:lang w:val="el-GR"/>
        </w:rPr>
        <w:t>ή</w:t>
      </w:r>
      <w:r w:rsidRPr="00565B1B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DD2A7C" w:rsidRDefault="00DD2A7C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565B1B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       με ανασταλτικά οξείδωσης (Ι)» </w:t>
      </w:r>
    </w:p>
    <w:p w:rsidR="00F12A7F" w:rsidRPr="00F12A7F" w:rsidRDefault="00DD2A7C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  </w:t>
      </w:r>
      <w:r w:rsidR="00F12A7F" w:rsidRPr="00DD2A7C">
        <w:rPr>
          <w:rFonts w:ascii="Arial" w:hAnsi="Arial" w:cs="Arial"/>
          <w:sz w:val="24"/>
          <w:szCs w:val="24"/>
          <w:lang w:val="el-GR"/>
        </w:rPr>
        <w:t xml:space="preserve">σύμφωνα με το </w:t>
      </w:r>
      <w:r w:rsidR="00F12A7F" w:rsidRPr="00F12A7F">
        <w:rPr>
          <w:rFonts w:ascii="Arial" w:hAnsi="Arial" w:cs="Arial"/>
          <w:sz w:val="24"/>
          <w:szCs w:val="24"/>
        </w:rPr>
        <w:t>IEC</w:t>
      </w:r>
      <w:r w:rsidRPr="00DD2A7C">
        <w:rPr>
          <w:rFonts w:ascii="Arial" w:hAnsi="Arial" w:cs="Arial"/>
          <w:sz w:val="24"/>
          <w:szCs w:val="24"/>
          <w:lang w:val="el-GR"/>
        </w:rPr>
        <w:t xml:space="preserve"> 60296</w:t>
      </w:r>
      <w:r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   </w:t>
      </w:r>
      <w:r>
        <w:rPr>
          <w:rFonts w:ascii="Arial" w:hAnsi="Arial" w:cs="Arial"/>
          <w:sz w:val="24"/>
          <w:szCs w:val="24"/>
          <w:lang w:val="el-GR"/>
        </w:rPr>
        <w:tab/>
        <w:t>:…………………………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lang w:val="el-GR"/>
        </w:rPr>
      </w:pPr>
    </w:p>
    <w:p w:rsidR="00F12A7F" w:rsidRPr="00F12A7F" w:rsidRDefault="00DD2A7C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Μονωτήρες διέλευση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ς </w:t>
      </w:r>
    </w:p>
    <w:p w:rsidR="00F12A7F" w:rsidRDefault="00DD2A7C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 xml:space="preserve">  ΜΤ       ΧΤ και ουδετ.</w:t>
      </w:r>
    </w:p>
    <w:p w:rsidR="00DD2A7C" w:rsidRPr="00F12A7F" w:rsidRDefault="00DD2A7C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i/>
          <w:iCs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Τύπος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Κατασκευαστής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Μέγιστη πολική τάση λειτουργίας (ενδ)</w:t>
      </w:r>
      <w:r w:rsidR="00EB0A50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Ονομαστική φασική τάση λειτουργίας (ενδ)</w:t>
      </w:r>
      <w:r w:rsidR="00EB0A50" w:rsidRPr="00EB0A50">
        <w:rPr>
          <w:rFonts w:ascii="Arial" w:hAnsi="Arial" w:cs="Arial"/>
          <w:sz w:val="24"/>
          <w:szCs w:val="24"/>
          <w:lang w:val="el-GR"/>
        </w:rPr>
        <w:t>..........</w:t>
      </w:r>
      <w:r w:rsidR="00EB0A50">
        <w:rPr>
          <w:rFonts w:ascii="Arial" w:hAnsi="Arial" w:cs="Arial"/>
          <w:sz w:val="24"/>
          <w:szCs w:val="24"/>
          <w:lang w:val="el-GR"/>
        </w:rPr>
        <w:tab/>
      </w:r>
      <w:r w:rsidR="00EB0A50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EB0A50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Ονομαστική ένταση</w:t>
      </w:r>
      <w:r w:rsidR="00F12A7F" w:rsidRPr="00EB0A50">
        <w:rPr>
          <w:rFonts w:ascii="Arial" w:hAnsi="Arial" w:cs="Arial"/>
          <w:sz w:val="24"/>
          <w:szCs w:val="24"/>
          <w:lang w:val="el-GR"/>
        </w:rPr>
        <w:t xml:space="preserve"> (Α)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EB0A50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Αντοχή σε θ</w:t>
      </w:r>
      <w:r w:rsidR="00F12A7F" w:rsidRPr="00EB0A50">
        <w:rPr>
          <w:rFonts w:ascii="Arial" w:hAnsi="Arial" w:cs="Arial"/>
          <w:sz w:val="24"/>
          <w:szCs w:val="24"/>
          <w:lang w:val="el-GR"/>
        </w:rPr>
        <w:t>ερμικό ρεύμα (</w:t>
      </w:r>
      <w:r w:rsidR="00CF2ABE">
        <w:rPr>
          <w:rFonts w:ascii="Arial" w:hAnsi="Arial" w:cs="Arial"/>
          <w:sz w:val="24"/>
          <w:szCs w:val="24"/>
        </w:rPr>
        <w:t>k</w:t>
      </w:r>
      <w:r w:rsidR="00F12A7F" w:rsidRPr="00EB0A50">
        <w:rPr>
          <w:rFonts w:ascii="Arial" w:hAnsi="Arial" w:cs="Arial"/>
          <w:sz w:val="24"/>
          <w:szCs w:val="24"/>
          <w:lang w:val="el-GR"/>
        </w:rPr>
        <w:t>Α)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EB0A50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Αντοχή σε δ</w:t>
      </w:r>
      <w:r w:rsidR="00F12A7F" w:rsidRPr="00EB0A50">
        <w:rPr>
          <w:rFonts w:ascii="Arial" w:hAnsi="Arial" w:cs="Arial"/>
          <w:sz w:val="24"/>
          <w:szCs w:val="24"/>
          <w:lang w:val="el-GR"/>
        </w:rPr>
        <w:t>υναμικό ρεύμα (</w:t>
      </w:r>
      <w:r w:rsidR="00CF2ABE">
        <w:rPr>
          <w:rFonts w:ascii="Arial" w:hAnsi="Arial" w:cs="Arial"/>
          <w:sz w:val="24"/>
          <w:szCs w:val="24"/>
        </w:rPr>
        <w:t>k</w:t>
      </w:r>
      <w:r w:rsidR="00F12A7F" w:rsidRPr="00EB0A50">
        <w:rPr>
          <w:rFonts w:ascii="Arial" w:hAnsi="Arial" w:cs="Arial"/>
          <w:sz w:val="24"/>
          <w:szCs w:val="24"/>
          <w:lang w:val="el-GR"/>
        </w:rPr>
        <w:t>Α)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Αντοχή σε κάμψη (Ν)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Μήκος ερπυσμού</w:t>
      </w:r>
      <w:r w:rsidR="00CF2ABE">
        <w:rPr>
          <w:rFonts w:ascii="Arial" w:hAnsi="Arial" w:cs="Arial"/>
          <w:sz w:val="24"/>
          <w:szCs w:val="24"/>
        </w:rPr>
        <w:t xml:space="preserve"> (mm)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>
        <w:rPr>
          <w:rFonts w:ascii="Arial" w:hAnsi="Arial" w:cs="Arial"/>
          <w:sz w:val="24"/>
          <w:szCs w:val="24"/>
          <w:lang w:val="el-GR"/>
        </w:rPr>
        <w:tab/>
      </w:r>
      <w:r w:rsidR="00CF2ABE"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CF2ABE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Αντοχή σε τάση συχνοτ. δικτύου</w:t>
      </w:r>
      <w:r w:rsidRPr="00CF2ABE"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</w:rPr>
        <w:t>kV</w:t>
      </w:r>
      <w:r w:rsidRPr="00CF2ABE">
        <w:rPr>
          <w:rFonts w:ascii="Arial" w:hAnsi="Arial" w:cs="Arial"/>
          <w:sz w:val="24"/>
          <w:szCs w:val="24"/>
          <w:lang w:val="el-GR"/>
        </w:rPr>
        <w:t>)</w:t>
      </w:r>
      <w:r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CF2ABE" w:rsidRPr="00EB0A50" w:rsidRDefault="00CF2ABE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Αντοχή σε κεραυνική τάση (</w:t>
      </w:r>
      <w:r>
        <w:rPr>
          <w:rFonts w:ascii="Arial" w:hAnsi="Arial" w:cs="Arial"/>
          <w:sz w:val="24"/>
          <w:szCs w:val="24"/>
        </w:rPr>
        <w:t>kV</w:t>
      </w:r>
      <w:r w:rsidRPr="00CF2ABE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>..........</w:t>
      </w:r>
    </w:p>
    <w:p w:rsidR="00F12A7F" w:rsidRPr="00EB0A50" w:rsidRDefault="00F12A7F" w:rsidP="00A41591">
      <w:pPr>
        <w:pStyle w:val="ListParagraph"/>
        <w:numPr>
          <w:ilvl w:val="0"/>
          <w:numId w:val="19"/>
        </w:numPr>
        <w:overflowPunct/>
        <w:adjustRightInd/>
        <w:ind w:left="1418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B0A50">
        <w:rPr>
          <w:rFonts w:ascii="Arial" w:hAnsi="Arial" w:cs="Arial"/>
          <w:sz w:val="24"/>
          <w:szCs w:val="24"/>
          <w:lang w:val="el-GR"/>
        </w:rPr>
        <w:t>Να</w:t>
      </w:r>
      <w:r w:rsidR="00AA6E4E">
        <w:rPr>
          <w:rFonts w:ascii="Arial" w:hAnsi="Arial" w:cs="Arial"/>
          <w:sz w:val="24"/>
          <w:szCs w:val="24"/>
          <w:lang w:val="el-GR"/>
        </w:rPr>
        <w:t xml:space="preserve"> υποδειχθεί εάν οι μονωτήρες </w:t>
      </w:r>
    </w:p>
    <w:p w:rsidR="00F12A7F" w:rsidRPr="00F12A7F" w:rsidRDefault="00AA6E4E" w:rsidP="00F12A7F">
      <w:pPr>
        <w:overflowPunct/>
        <w:adjustRightInd/>
        <w:jc w:val="both"/>
        <w:textAlignment w:val="auto"/>
        <w:rPr>
          <w:rFonts w:ascii="Arial" w:hAnsi="Arial" w:cs="Arial"/>
          <w:iCs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διέλευση</w:t>
      </w:r>
      <w:r w:rsidRPr="00EB0A50">
        <w:rPr>
          <w:rFonts w:ascii="Arial" w:hAnsi="Arial" w:cs="Arial"/>
          <w:sz w:val="24"/>
          <w:szCs w:val="24"/>
          <w:lang w:val="el-GR"/>
        </w:rPr>
        <w:t>ς</w:t>
      </w:r>
      <w:r>
        <w:rPr>
          <w:rFonts w:ascii="Arial" w:hAnsi="Arial" w:cs="Arial"/>
          <w:sz w:val="24"/>
          <w:szCs w:val="24"/>
          <w:lang w:val="el-GR"/>
        </w:rPr>
        <w:t xml:space="preserve"> πληρούν τις απαιτήσεις </w:t>
      </w:r>
    </w:p>
    <w:p w:rsidR="00F12A7F" w:rsidRPr="00F12A7F" w:rsidRDefault="00AA6E4E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iCs/>
          <w:sz w:val="24"/>
          <w:szCs w:val="24"/>
          <w:lang w:val="el-GR"/>
        </w:rPr>
        <w:lastRenderedPageBreak/>
        <w:tab/>
      </w:r>
      <w:r>
        <w:rPr>
          <w:rFonts w:ascii="Arial" w:hAnsi="Arial" w:cs="Arial"/>
          <w:iCs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της παραγράφου</w:t>
      </w:r>
      <w:r w:rsidRPr="00F12A7F">
        <w:rPr>
          <w:rFonts w:ascii="Arial" w:hAnsi="Arial" w:cs="Arial"/>
          <w:iCs/>
          <w:sz w:val="24"/>
          <w:szCs w:val="24"/>
          <w:lang w:val="en-GB"/>
        </w:rPr>
        <w:t xml:space="preserve"> </w:t>
      </w:r>
      <w:r w:rsidR="00F12A7F" w:rsidRPr="00F12A7F">
        <w:rPr>
          <w:rFonts w:ascii="Arial" w:hAnsi="Arial" w:cs="Arial"/>
          <w:iCs/>
          <w:sz w:val="24"/>
          <w:szCs w:val="24"/>
          <w:lang w:val="en-GB"/>
        </w:rPr>
        <w:t>IX</w:t>
      </w:r>
      <w:r>
        <w:rPr>
          <w:rFonts w:ascii="Arial" w:hAnsi="Arial" w:cs="Arial"/>
          <w:iCs/>
          <w:sz w:val="24"/>
          <w:szCs w:val="24"/>
          <w:lang w:val="el-GR"/>
        </w:rPr>
        <w:t>.6</w:t>
      </w:r>
      <w:r w:rsidR="00F12A7F" w:rsidRPr="00F12A7F">
        <w:rPr>
          <w:rFonts w:ascii="Arial" w:hAnsi="Arial" w:cs="Arial"/>
          <w:iCs/>
          <w:sz w:val="24"/>
          <w:szCs w:val="24"/>
          <w:lang w:val="el-GR"/>
        </w:rPr>
        <w:t>.1</w:t>
      </w:r>
      <w:r>
        <w:rPr>
          <w:rFonts w:ascii="Arial" w:hAnsi="Arial" w:cs="Arial"/>
          <w:iCs/>
          <w:sz w:val="24"/>
          <w:szCs w:val="24"/>
          <w:lang w:val="el-GR"/>
        </w:rPr>
        <w:tab/>
      </w:r>
      <w:r>
        <w:rPr>
          <w:rFonts w:ascii="Arial" w:hAnsi="Arial" w:cs="Arial"/>
          <w:iCs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ab/>
        <w:t>..........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EB0A50">
        <w:rPr>
          <w:rFonts w:ascii="Arial" w:hAnsi="Arial" w:cs="Arial"/>
          <w:sz w:val="24"/>
          <w:szCs w:val="24"/>
          <w:lang w:val="el-GR"/>
        </w:rPr>
        <w:t>..........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 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iCs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  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iCs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Είδος υλικού των αγωγών των τυλιγμάτων</w:t>
      </w:r>
      <w:r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Τύπος και κατασκευαστής Η/Ν </w:t>
      </w:r>
      <w:r w:rsidRPr="00F12A7F">
        <w:rPr>
          <w:rFonts w:ascii="Arial" w:hAnsi="Arial" w:cs="Arial"/>
          <w:sz w:val="24"/>
          <w:szCs w:val="24"/>
        </w:rPr>
        <w:t>BUCHHOLZ</w:t>
      </w:r>
      <w:r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E01703">
        <w:rPr>
          <w:rFonts w:ascii="Arial" w:hAnsi="Arial" w:cs="Arial"/>
          <w:sz w:val="24"/>
          <w:szCs w:val="24"/>
          <w:lang w:val="el-GR"/>
        </w:rPr>
        <w:t>Σημείο τ</w:t>
      </w:r>
      <w:r w:rsidRPr="00F12A7F">
        <w:rPr>
          <w:rFonts w:ascii="Arial" w:hAnsi="Arial" w:cs="Arial"/>
          <w:sz w:val="24"/>
          <w:szCs w:val="24"/>
          <w:lang w:val="el-GR"/>
        </w:rPr>
        <w:t>οποθέτηση</w:t>
      </w:r>
      <w:r w:rsidR="00E01703">
        <w:rPr>
          <w:rFonts w:ascii="Arial" w:hAnsi="Arial" w:cs="Arial"/>
          <w:sz w:val="24"/>
          <w:szCs w:val="24"/>
          <w:lang w:val="el-GR"/>
        </w:rPr>
        <w:t>ς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E0170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-</w:t>
      </w:r>
      <w:r>
        <w:rPr>
          <w:rFonts w:ascii="Arial" w:hAnsi="Arial" w:cs="Arial"/>
          <w:sz w:val="24"/>
          <w:szCs w:val="24"/>
          <w:lang w:val="el-GR"/>
        </w:rPr>
        <w:tab/>
        <w:t>Χαρακτηριστικά των επαφών</w:t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565B1B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: …………………………</w:t>
      </w:r>
    </w:p>
    <w:p w:rsidR="00F12A7F" w:rsidRPr="00E01703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Τύπος και κατασκευαστής του </w:t>
      </w:r>
    </w:p>
    <w:p w:rsidR="00F12A7F" w:rsidRPr="00E01703" w:rsidRDefault="00F12A7F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  <w:t>θερμο</w:t>
      </w:r>
      <w:r w:rsidR="00E01703">
        <w:rPr>
          <w:rFonts w:ascii="Arial" w:hAnsi="Arial" w:cs="Arial"/>
          <w:sz w:val="24"/>
          <w:szCs w:val="24"/>
          <w:lang w:val="el-GR"/>
        </w:rPr>
        <w:t>μέτρου</w:t>
      </w:r>
      <w:r w:rsidRPr="00E01703"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>λαδιού</w:t>
      </w:r>
      <w:r w:rsid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E01703" w:rsidRDefault="00F12A7F" w:rsidP="00A41591">
      <w:pPr>
        <w:numPr>
          <w:ilvl w:val="0"/>
          <w:numId w:val="5"/>
        </w:num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01703">
        <w:rPr>
          <w:rFonts w:ascii="Arial" w:hAnsi="Arial" w:cs="Arial"/>
          <w:sz w:val="24"/>
          <w:szCs w:val="24"/>
          <w:lang w:val="el-GR"/>
        </w:rPr>
        <w:t>Χαρακτηριστικά επαφών</w:t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BD6167" w:rsidRPr="00F12A7F" w:rsidRDefault="00BD6167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Τύπος και κατασκευαστής του </w:t>
      </w:r>
    </w:p>
    <w:p w:rsidR="00BD6167" w:rsidRPr="00E01703" w:rsidRDefault="00BD6167" w:rsidP="00BD6167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δείκτη στάθμης λαδιού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BD6167" w:rsidRPr="00E01703" w:rsidRDefault="00BD6167" w:rsidP="00A41591">
      <w:pPr>
        <w:numPr>
          <w:ilvl w:val="0"/>
          <w:numId w:val="5"/>
        </w:num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E01703">
        <w:rPr>
          <w:rFonts w:ascii="Arial" w:hAnsi="Arial" w:cs="Arial"/>
          <w:sz w:val="24"/>
          <w:szCs w:val="24"/>
          <w:lang w:val="el-GR"/>
        </w:rPr>
        <w:t>Χαρακτηριστικά επαφών</w:t>
      </w:r>
      <w:r w:rsidRPr="00E01703">
        <w:rPr>
          <w:rFonts w:ascii="Arial" w:hAnsi="Arial" w:cs="Arial"/>
          <w:sz w:val="24"/>
          <w:szCs w:val="24"/>
          <w:lang w:val="el-GR"/>
        </w:rPr>
        <w:tab/>
      </w:r>
      <w:r w:rsidRPr="00E01703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BD6167" w:rsidRPr="00F12A7F" w:rsidRDefault="00BD6167" w:rsidP="00BD6167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Καθαρά βάρη και διαστάσεις</w:t>
      </w:r>
    </w:p>
    <w:p w:rsidR="00F12A7F" w:rsidRPr="00F12A7F" w:rsidRDefault="00F12A7F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E01703">
        <w:rPr>
          <w:rFonts w:ascii="Arial" w:hAnsi="Arial" w:cs="Arial"/>
          <w:sz w:val="24"/>
          <w:szCs w:val="24"/>
          <w:lang w:val="el-GR"/>
        </w:rPr>
        <w:t>Πυρήνας (χάλυβας)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  <w:r w:rsidRPr="00F12A7F">
        <w:rPr>
          <w:rFonts w:ascii="Arial" w:hAnsi="Arial" w:cs="Arial"/>
          <w:sz w:val="24"/>
          <w:szCs w:val="24"/>
        </w:rPr>
        <w:t>kg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E01703">
        <w:rPr>
          <w:rFonts w:ascii="Arial" w:hAnsi="Arial" w:cs="Arial"/>
          <w:sz w:val="24"/>
          <w:szCs w:val="24"/>
          <w:lang w:val="el-GR"/>
        </w:rPr>
        <w:t>Τ</w:t>
      </w:r>
      <w:r w:rsidRPr="00F12A7F">
        <w:rPr>
          <w:rFonts w:ascii="Arial" w:hAnsi="Arial" w:cs="Arial"/>
          <w:sz w:val="24"/>
          <w:szCs w:val="24"/>
          <w:lang w:val="el-GR"/>
        </w:rPr>
        <w:t>υλίγματα</w:t>
      </w:r>
      <w:r w:rsidR="00E01703">
        <w:rPr>
          <w:rFonts w:ascii="Arial" w:hAnsi="Arial" w:cs="Arial"/>
          <w:sz w:val="24"/>
          <w:szCs w:val="24"/>
          <w:lang w:val="el-GR"/>
        </w:rPr>
        <w:t xml:space="preserve"> (χαλκός)</w:t>
      </w:r>
      <w:r w:rsidR="00E01703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  <w:r w:rsidRPr="00F12A7F">
        <w:rPr>
          <w:rFonts w:ascii="Arial" w:hAnsi="Arial" w:cs="Arial"/>
          <w:sz w:val="24"/>
          <w:szCs w:val="24"/>
        </w:rPr>
        <w:t>kg</w:t>
      </w:r>
    </w:p>
    <w:p w:rsidR="00F12A7F" w:rsidRPr="00F12A7F" w:rsidRDefault="00E0170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-</w:t>
      </w:r>
      <w:r>
        <w:rPr>
          <w:rFonts w:ascii="Arial" w:hAnsi="Arial" w:cs="Arial"/>
          <w:sz w:val="24"/>
          <w:szCs w:val="24"/>
          <w:lang w:val="el-GR"/>
        </w:rPr>
        <w:tab/>
        <w:t>Δοχείο Μ/Σ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 και εξαρτήματα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  <w:r w:rsidR="00F12A7F" w:rsidRPr="00F12A7F">
        <w:rPr>
          <w:rFonts w:ascii="Arial" w:hAnsi="Arial" w:cs="Arial"/>
          <w:sz w:val="24"/>
          <w:szCs w:val="24"/>
        </w:rPr>
        <w:t>kg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  <w:t>Λάδι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  <w:r w:rsidRPr="00F12A7F">
        <w:rPr>
          <w:rFonts w:ascii="Arial" w:hAnsi="Arial" w:cs="Arial"/>
          <w:sz w:val="24"/>
          <w:szCs w:val="24"/>
        </w:rPr>
        <w:t>kg</w:t>
      </w:r>
    </w:p>
    <w:p w:rsidR="00F12A7F" w:rsidRPr="00F12A7F" w:rsidRDefault="00E0170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-</w:t>
      </w:r>
      <w:r>
        <w:rPr>
          <w:rFonts w:ascii="Arial" w:hAnsi="Arial" w:cs="Arial"/>
          <w:sz w:val="24"/>
          <w:szCs w:val="24"/>
          <w:lang w:val="el-GR"/>
        </w:rPr>
        <w:tab/>
        <w:t>Συνολικό βάρος</w:t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  <w:r w:rsidR="00F12A7F" w:rsidRPr="00F12A7F">
        <w:rPr>
          <w:rFonts w:ascii="Arial" w:hAnsi="Arial" w:cs="Arial"/>
          <w:sz w:val="24"/>
          <w:szCs w:val="24"/>
        </w:rPr>
        <w:t>kg</w:t>
      </w:r>
    </w:p>
    <w:p w:rsidR="00E01703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Συνολικό ύψος </w:t>
      </w:r>
    </w:p>
    <w:p w:rsidR="00E01703" w:rsidRDefault="00E0170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(συμπεριλαμβανομένων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και </w:t>
      </w:r>
    </w:p>
    <w:p w:rsidR="00F12A7F" w:rsidRPr="00F12A7F" w:rsidRDefault="00E01703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BD6167" w:rsidRPr="00F12A7F">
        <w:rPr>
          <w:rFonts w:ascii="Arial" w:hAnsi="Arial" w:cs="Arial"/>
          <w:sz w:val="24"/>
          <w:szCs w:val="24"/>
          <w:lang w:val="el-GR"/>
        </w:rPr>
        <w:t>των</w:t>
      </w:r>
      <w:r w:rsidR="00BD6167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μονωτήρων διέλευση</w:t>
      </w:r>
      <w:r w:rsidR="00F12A7F" w:rsidRPr="00F12A7F">
        <w:rPr>
          <w:rFonts w:ascii="Arial" w:hAnsi="Arial" w:cs="Arial"/>
          <w:sz w:val="24"/>
          <w:szCs w:val="24"/>
          <w:lang w:val="el-GR"/>
        </w:rPr>
        <w:t>ς</w:t>
      </w:r>
      <w:r>
        <w:rPr>
          <w:rFonts w:ascii="Arial" w:hAnsi="Arial" w:cs="Arial"/>
          <w:sz w:val="24"/>
          <w:szCs w:val="24"/>
          <w:lang w:val="el-GR"/>
        </w:rPr>
        <w:t>)</w:t>
      </w:r>
      <w:r w:rsidR="00F12A7F" w:rsidRPr="00F12A7F">
        <w:rPr>
          <w:rFonts w:ascii="Arial" w:hAnsi="Arial" w:cs="Arial"/>
          <w:sz w:val="24"/>
          <w:szCs w:val="24"/>
          <w:lang w:val="el-GR"/>
        </w:rPr>
        <w:tab/>
        <w:t>: ………………………</w:t>
      </w:r>
      <w:r w:rsidR="00F12A7F" w:rsidRPr="00F12A7F">
        <w:rPr>
          <w:rFonts w:ascii="Arial" w:hAnsi="Arial" w:cs="Arial"/>
          <w:sz w:val="24"/>
          <w:szCs w:val="24"/>
        </w:rPr>
        <w:t>m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>-</w:t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Διαστάσεις της προβολής του Μ/Σ </w:t>
      </w:r>
    </w:p>
    <w:p w:rsidR="00F12A7F" w:rsidRPr="00F12A7F" w:rsidRDefault="00BD6167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 xml:space="preserve">στο επίπεδο στηρίξεώς του </w:t>
      </w:r>
    </w:p>
    <w:p w:rsidR="00F12A7F" w:rsidRPr="00F12A7F" w:rsidRDefault="00BD6167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Μήκος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F12A7F">
        <w:rPr>
          <w:rFonts w:ascii="Arial" w:hAnsi="Arial" w:cs="Arial"/>
          <w:sz w:val="24"/>
          <w:szCs w:val="24"/>
          <w:lang w:val="el-GR"/>
        </w:rPr>
        <w:t>: ………………………</w:t>
      </w:r>
      <w:r w:rsidR="00F12A7F" w:rsidRPr="00F12A7F">
        <w:rPr>
          <w:rFonts w:ascii="Arial" w:hAnsi="Arial" w:cs="Arial"/>
          <w:sz w:val="24"/>
          <w:szCs w:val="24"/>
        </w:rPr>
        <w:t>m</w:t>
      </w:r>
    </w:p>
    <w:p w:rsidR="00F12A7F" w:rsidRPr="00BD6167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="00BD6167">
        <w:rPr>
          <w:rFonts w:ascii="Arial" w:hAnsi="Arial" w:cs="Arial"/>
          <w:sz w:val="24"/>
          <w:szCs w:val="24"/>
          <w:lang w:val="el-GR"/>
        </w:rPr>
        <w:t>Πλάτος</w:t>
      </w:r>
      <w:r w:rsidR="00BD6167">
        <w:rPr>
          <w:rFonts w:ascii="Arial" w:hAnsi="Arial" w:cs="Arial"/>
          <w:sz w:val="24"/>
          <w:szCs w:val="24"/>
          <w:lang w:val="el-GR"/>
        </w:rPr>
        <w:tab/>
      </w:r>
      <w:r w:rsidR="00BD6167">
        <w:rPr>
          <w:rFonts w:ascii="Arial" w:hAnsi="Arial" w:cs="Arial"/>
          <w:sz w:val="24"/>
          <w:szCs w:val="24"/>
          <w:lang w:val="el-GR"/>
        </w:rPr>
        <w:tab/>
      </w:r>
      <w:r w:rsidR="00BD6167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>: ………………………</w:t>
      </w:r>
      <w:r w:rsidRPr="00F12A7F">
        <w:rPr>
          <w:rFonts w:ascii="Arial" w:hAnsi="Arial" w:cs="Arial"/>
          <w:sz w:val="24"/>
          <w:szCs w:val="24"/>
        </w:rPr>
        <w:t>m</w:t>
      </w:r>
    </w:p>
    <w:p w:rsidR="00BD6167" w:rsidRDefault="00BD6167" w:rsidP="00BD6167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-</w:t>
      </w:r>
      <w:r>
        <w:rPr>
          <w:rFonts w:ascii="Arial" w:hAnsi="Arial" w:cs="Arial"/>
          <w:sz w:val="24"/>
          <w:szCs w:val="24"/>
          <w:lang w:val="el-GR"/>
        </w:rPr>
        <w:tab/>
        <w:t xml:space="preserve">Περιγραφή του </w:t>
      </w:r>
    </w:p>
    <w:p w:rsidR="00BD6167" w:rsidRPr="00BD6167" w:rsidRDefault="00BD6167" w:rsidP="00BD6167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  <w:t>συστήματος κίνησης</w:t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  <w:t xml:space="preserve">: …………………..… </w:t>
      </w:r>
    </w:p>
    <w:p w:rsidR="00F12A7F" w:rsidRDefault="00BD6167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12A7F" w:rsidRPr="00BD6167">
        <w:rPr>
          <w:rFonts w:ascii="Arial" w:hAnsi="Arial" w:cs="Arial"/>
          <w:sz w:val="24"/>
          <w:szCs w:val="24"/>
          <w:lang w:val="el-GR"/>
        </w:rPr>
        <w:tab/>
      </w:r>
      <w:r w:rsidR="00F12A7F" w:rsidRPr="00BD6167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  </w:t>
      </w:r>
      <w:r w:rsidRPr="00F12A7F">
        <w:rPr>
          <w:rFonts w:ascii="Arial" w:hAnsi="Arial" w:cs="Arial"/>
          <w:sz w:val="24"/>
          <w:szCs w:val="24"/>
          <w:lang w:val="el-GR"/>
        </w:rPr>
        <w:t>…………………..…</w:t>
      </w:r>
    </w:p>
    <w:p w:rsidR="00BD6167" w:rsidRPr="00BD6167" w:rsidRDefault="00BD6167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12A7F" w:rsidRPr="00F12A7F" w:rsidRDefault="00F12A7F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>Δοκιμές (αποδοχή των προδιαγραφόμενων δοκιμών)</w:t>
      </w:r>
    </w:p>
    <w:p w:rsidR="00F12A7F" w:rsidRDefault="00F12A7F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>(</w:t>
      </w:r>
      <w:r w:rsidRPr="00F12A7F">
        <w:rPr>
          <w:rFonts w:ascii="Arial" w:hAnsi="Arial" w:cs="Arial"/>
          <w:sz w:val="24"/>
          <w:szCs w:val="24"/>
          <w:lang w:val="el-GR"/>
        </w:rPr>
        <w:t>Ναι</w:t>
      </w:r>
      <w:r w:rsidRPr="00BD6167"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>ή</w:t>
      </w:r>
      <w:r w:rsidRPr="00BD6167">
        <w:rPr>
          <w:rFonts w:ascii="Arial" w:hAnsi="Arial" w:cs="Arial"/>
          <w:sz w:val="24"/>
          <w:szCs w:val="24"/>
          <w:lang w:val="el-GR"/>
        </w:rPr>
        <w:t xml:space="preserve"> </w:t>
      </w:r>
      <w:r w:rsidRPr="00F12A7F">
        <w:rPr>
          <w:rFonts w:ascii="Arial" w:hAnsi="Arial" w:cs="Arial"/>
          <w:sz w:val="24"/>
          <w:szCs w:val="24"/>
          <w:lang w:val="el-GR"/>
        </w:rPr>
        <w:t>Όχι</w:t>
      </w:r>
      <w:r w:rsidRPr="00BD6167">
        <w:rPr>
          <w:rFonts w:ascii="Arial" w:hAnsi="Arial" w:cs="Arial"/>
          <w:sz w:val="24"/>
          <w:szCs w:val="24"/>
          <w:lang w:val="el-GR"/>
        </w:rPr>
        <w:t>)</w:t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 xml:space="preserve">: ………………………… </w:t>
      </w:r>
    </w:p>
    <w:p w:rsidR="00073344" w:rsidRPr="00BD6167" w:rsidRDefault="00073344" w:rsidP="00F12A7F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073344" w:rsidRPr="00F12A7F" w:rsidRDefault="00073344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 xml:space="preserve">Χρώμα του Μ/Σ                 </w:t>
      </w:r>
      <w:r w:rsidRPr="00073344">
        <w:rPr>
          <w:rFonts w:ascii="Arial" w:hAnsi="Arial" w:cs="Arial"/>
          <w:sz w:val="24"/>
          <w:szCs w:val="24"/>
          <w:lang w:val="el-GR"/>
        </w:rPr>
        <w:tab/>
      </w:r>
      <w:r w:rsidRPr="00073344">
        <w:rPr>
          <w:rFonts w:ascii="Arial" w:hAnsi="Arial" w:cs="Arial"/>
          <w:sz w:val="24"/>
          <w:szCs w:val="24"/>
          <w:lang w:val="el-GR"/>
        </w:rPr>
        <w:tab/>
      </w:r>
      <w:r w:rsidRPr="00073344">
        <w:rPr>
          <w:rFonts w:ascii="Arial" w:hAnsi="Arial" w:cs="Arial"/>
          <w:sz w:val="24"/>
          <w:szCs w:val="24"/>
          <w:lang w:val="el-GR"/>
        </w:rPr>
        <w:tab/>
      </w:r>
      <w:r w:rsidRPr="00073344">
        <w:rPr>
          <w:rFonts w:ascii="Arial" w:hAnsi="Arial" w:cs="Arial"/>
          <w:sz w:val="24"/>
          <w:szCs w:val="24"/>
          <w:lang w:val="el-GR"/>
        </w:rPr>
        <w:tab/>
        <w:t>: …………………………</w:t>
      </w:r>
    </w:p>
    <w:p w:rsidR="00073344" w:rsidRPr="00BD6167" w:rsidRDefault="00073344" w:rsidP="00073344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073344" w:rsidRPr="00F12A7F" w:rsidRDefault="00073344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Κατηγορία διαβρωτικότητας και αντοχής</w:t>
      </w:r>
      <w:r w:rsidRPr="00073344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73344" w:rsidRDefault="00073344" w:rsidP="00073344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της βαφής του Μ/Σ, σύμφωνα </w:t>
      </w:r>
    </w:p>
    <w:p w:rsidR="00073344" w:rsidRDefault="00073344" w:rsidP="00073344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με</w:t>
      </w:r>
      <w:r w:rsidRPr="00073344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το </w:t>
      </w:r>
      <w:r>
        <w:rPr>
          <w:rFonts w:ascii="Arial" w:hAnsi="Arial" w:cs="Arial"/>
          <w:sz w:val="24"/>
          <w:szCs w:val="24"/>
        </w:rPr>
        <w:t>ISO</w:t>
      </w:r>
      <w:r w:rsidRPr="00073344">
        <w:rPr>
          <w:rFonts w:ascii="Arial" w:hAnsi="Arial" w:cs="Arial"/>
          <w:sz w:val="24"/>
          <w:szCs w:val="24"/>
          <w:lang w:val="el-GR"/>
        </w:rPr>
        <w:t xml:space="preserve"> 12944</w:t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 xml:space="preserve">: ………………………… </w:t>
      </w:r>
    </w:p>
    <w:p w:rsidR="00073344" w:rsidRPr="00BD6167" w:rsidRDefault="00073344" w:rsidP="00073344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073344" w:rsidRPr="00F12A7F" w:rsidRDefault="00073344" w:rsidP="00A41591">
      <w:pPr>
        <w:numPr>
          <w:ilvl w:val="0"/>
          <w:numId w:val="6"/>
        </w:numPr>
        <w:overflowPunct/>
        <w:adjustRightInd/>
        <w:ind w:left="709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Ακολουθεί η συσκευασία των </w:t>
      </w:r>
    </w:p>
    <w:p w:rsidR="00073344" w:rsidRDefault="00073344" w:rsidP="00073344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παρελκομένων</w:t>
      </w:r>
      <w:r w:rsidRPr="00073344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την παρ. </w:t>
      </w:r>
      <w:r>
        <w:rPr>
          <w:rFonts w:ascii="Arial" w:hAnsi="Arial" w:cs="Arial"/>
          <w:sz w:val="24"/>
          <w:szCs w:val="24"/>
        </w:rPr>
        <w:t>XVI</w:t>
      </w:r>
      <w:r>
        <w:rPr>
          <w:rFonts w:ascii="Arial" w:hAnsi="Arial" w:cs="Arial"/>
          <w:sz w:val="24"/>
          <w:szCs w:val="24"/>
          <w:lang w:val="el-GR"/>
        </w:rPr>
        <w:t>;</w:t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ab/>
      </w:r>
      <w:r w:rsidRPr="00F12A7F">
        <w:rPr>
          <w:rFonts w:ascii="Arial" w:hAnsi="Arial" w:cs="Arial"/>
          <w:sz w:val="24"/>
          <w:szCs w:val="24"/>
          <w:lang w:val="el-GR"/>
        </w:rPr>
        <w:tab/>
      </w:r>
      <w:r w:rsidRPr="00BD6167">
        <w:rPr>
          <w:rFonts w:ascii="Arial" w:hAnsi="Arial" w:cs="Arial"/>
          <w:sz w:val="24"/>
          <w:szCs w:val="24"/>
          <w:lang w:val="el-GR"/>
        </w:rPr>
        <w:t xml:space="preserve">: ………………………… </w:t>
      </w:r>
    </w:p>
    <w:p w:rsidR="00F12A7F" w:rsidRPr="00F12A7F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12A7F">
        <w:rPr>
          <w:rFonts w:ascii="Arial" w:hAnsi="Arial" w:cs="Arial"/>
          <w:sz w:val="24"/>
          <w:szCs w:val="24"/>
          <w:lang w:val="el-GR"/>
        </w:rPr>
        <w:br w:type="page"/>
      </w:r>
    </w:p>
    <w:p w:rsidR="00C27079" w:rsidRPr="00E26A48" w:rsidRDefault="00C27079" w:rsidP="00C27079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lastRenderedPageBreak/>
        <w:t xml:space="preserve">ΤΡΙΦΑΣΙΚΟΙ ΜΕΤΑΣΧΗΜΑΤΙΣΤΕΣ </w:t>
      </w:r>
      <w:r w:rsidRPr="00E26A48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630 </w:t>
      </w:r>
      <w:r>
        <w:rPr>
          <w:rFonts w:ascii="Arial" w:hAnsi="Arial" w:cs="Arial"/>
          <w:b/>
          <w:bCs/>
          <w:sz w:val="24"/>
          <w:szCs w:val="24"/>
          <w:u w:val="single"/>
        </w:rPr>
        <w:t>kVA</w:t>
      </w:r>
      <w:r w:rsidRPr="00E26A48">
        <w:rPr>
          <w:rFonts w:ascii="Arial" w:hAnsi="Arial" w:cs="Arial"/>
          <w:b/>
          <w:bCs/>
          <w:sz w:val="24"/>
          <w:szCs w:val="24"/>
          <w:u w:val="single"/>
          <w:lang w:val="el-GR"/>
        </w:rPr>
        <w:t>, 3</w:t>
      </w: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t>0</w:t>
      </w:r>
      <w:r w:rsidRPr="00E26A48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t>/</w:t>
      </w:r>
      <w:r w:rsidRPr="00E26A48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t>0</w:t>
      </w:r>
      <w:r w:rsidRPr="00E26A48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.4 </w:t>
      </w:r>
      <w:r>
        <w:rPr>
          <w:rFonts w:ascii="Arial" w:hAnsi="Arial" w:cs="Arial"/>
          <w:b/>
          <w:bCs/>
          <w:sz w:val="24"/>
          <w:szCs w:val="24"/>
          <w:u w:val="single"/>
        </w:rPr>
        <w:t>k</w:t>
      </w:r>
      <w:r w:rsidRPr="00F12A7F">
        <w:rPr>
          <w:rFonts w:ascii="Arial" w:hAnsi="Arial" w:cs="Arial"/>
          <w:b/>
          <w:bCs/>
          <w:sz w:val="24"/>
          <w:szCs w:val="24"/>
          <w:u w:val="single"/>
        </w:rPr>
        <w:t>V</w:t>
      </w:r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br/>
        <w:t>ΜΕ ΜΗΧΑΝΙΣΜΟ ΑΛΛΑΓΗΣ ΛΗΨΕΩΝ ΥΠΟ ΦΟΡΤΙΟ</w:t>
      </w:r>
    </w:p>
    <w:p w:rsidR="00F12A7F" w:rsidRPr="00F12A7F" w:rsidRDefault="00F12A7F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9211BA" w:rsidRPr="009211BA" w:rsidRDefault="009211BA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t>ΠΑΡΑΡΤΗΜΑ «</w:t>
      </w:r>
      <w:r w:rsidR="00F12A7F" w:rsidRPr="00F12A7F">
        <w:rPr>
          <w:rFonts w:ascii="Arial" w:hAnsi="Arial" w:cs="Arial"/>
          <w:b/>
          <w:bCs/>
          <w:sz w:val="24"/>
          <w:szCs w:val="24"/>
          <w:u w:val="single"/>
        </w:rPr>
        <w:t>B</w:t>
      </w:r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t>»</w:t>
      </w:r>
    </w:p>
    <w:p w:rsidR="009211BA" w:rsidRDefault="009211BA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F12A7F" w:rsidRPr="00F12A7F" w:rsidRDefault="00F12A7F" w:rsidP="00F12A7F">
      <w:pPr>
        <w:overflowPunct/>
        <w:adjustRightInd/>
        <w:jc w:val="center"/>
        <w:textAlignment w:val="auto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F12A7F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ΠΛΗΡΟΦΟΡΙΕΣ ΑΠΟ ΤΟΝ ΠΩΛΗΤΗ </w:t>
      </w:r>
    </w:p>
    <w:p w:rsidR="00F12A7F" w:rsidRPr="00F74DAA" w:rsidRDefault="00F12A7F" w:rsidP="00F12A7F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>Για την κεφαλαιοποίηση απωλειών</w:t>
      </w:r>
      <w:r w:rsidR="00D178FB" w:rsidRPr="00AA4ADE">
        <w:rPr>
          <w:rFonts w:ascii="Arial" w:hAnsi="Arial" w:cs="Arial"/>
          <w:sz w:val="24"/>
          <w:szCs w:val="24"/>
          <w:lang w:val="el-GR"/>
        </w:rPr>
        <w:t xml:space="preserve"> </w:t>
      </w:r>
      <w:r w:rsidR="00D178FB">
        <w:rPr>
          <w:rFonts w:ascii="Arial" w:hAnsi="Arial" w:cs="Arial"/>
          <w:sz w:val="24"/>
          <w:szCs w:val="24"/>
          <w:lang w:val="el-GR"/>
        </w:rPr>
        <w:t>θα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χρησιμοποι</w:t>
      </w:r>
      <w:r w:rsidR="00D178FB">
        <w:rPr>
          <w:rFonts w:ascii="Arial" w:hAnsi="Arial" w:cs="Arial"/>
          <w:sz w:val="24"/>
          <w:szCs w:val="24"/>
          <w:lang w:val="el-GR"/>
        </w:rPr>
        <w:t>ηθεί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η </w:t>
      </w:r>
      <w:r w:rsidR="00D178FB">
        <w:rPr>
          <w:rFonts w:ascii="Arial" w:hAnsi="Arial" w:cs="Arial"/>
          <w:sz w:val="24"/>
          <w:szCs w:val="24"/>
          <w:lang w:val="el-GR"/>
        </w:rPr>
        <w:t xml:space="preserve">ακόλουθη 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μέθοδος. 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b/>
          <w:sz w:val="24"/>
          <w:szCs w:val="24"/>
          <w:lang w:val="el-GR"/>
        </w:rPr>
      </w:pPr>
      <w:r w:rsidRPr="00F74DAA">
        <w:rPr>
          <w:rFonts w:ascii="Arial" w:hAnsi="Arial" w:cs="Arial"/>
          <w:b/>
          <w:sz w:val="24"/>
          <w:szCs w:val="24"/>
          <w:lang w:val="el-GR"/>
        </w:rPr>
        <w:t>1.</w:t>
      </w:r>
      <w:r>
        <w:rPr>
          <w:rFonts w:ascii="Arial" w:hAnsi="Arial" w:cs="Arial"/>
          <w:b/>
          <w:sz w:val="24"/>
          <w:szCs w:val="24"/>
          <w:u w:val="single"/>
          <w:lang w:val="el-GR"/>
        </w:rPr>
        <w:t xml:space="preserve"> Αρχικό κόστος </w:t>
      </w:r>
      <w:r w:rsidRPr="00F74DAA">
        <w:rPr>
          <w:rFonts w:ascii="Arial" w:hAnsi="Arial" w:cs="Arial"/>
          <w:b/>
          <w:sz w:val="24"/>
          <w:szCs w:val="24"/>
          <w:u w:val="single"/>
          <w:lang w:val="el-GR"/>
        </w:rPr>
        <w:t>μετασχηματιστή και απώλειες</w:t>
      </w:r>
      <w:r w:rsidRPr="00F74DAA">
        <w:rPr>
          <w:rFonts w:ascii="Arial" w:hAnsi="Arial" w:cs="Arial"/>
          <w:b/>
          <w:sz w:val="24"/>
          <w:szCs w:val="24"/>
          <w:lang w:val="el-GR"/>
        </w:rPr>
        <w:t>: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>α. Αρχικό κόστος μετασχηματιστή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(Το  συνολικό αρχικό κόστος θα υπολογισθεί 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από τον Αγοραστή, σύμφωνα με τους </w:t>
      </w:r>
    </w:p>
    <w:p w:rsid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Ειδικούς Όρους της Διακήρυξης 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>– κριτήριο αξιολόγησης προσφορών)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F74DAA">
        <w:rPr>
          <w:rFonts w:ascii="Arial" w:hAnsi="Arial" w:cs="Arial"/>
          <w:sz w:val="24"/>
          <w:szCs w:val="24"/>
          <w:lang w:val="el-GR"/>
        </w:rPr>
        <w:t xml:space="preserve">: </w:t>
      </w:r>
      <w:r w:rsidRPr="0091784B">
        <w:rPr>
          <w:rFonts w:ascii="Arial" w:hAnsi="Arial" w:cs="Arial"/>
          <w:sz w:val="24"/>
          <w:szCs w:val="24"/>
        </w:rPr>
        <w:t>IC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= …………………... €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β. Απώλειες εν κενώ στην ονομαστική τάση 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    και στην κύρια λήψη (εγγυημένη τιμή)</w:t>
      </w:r>
      <w:r w:rsidRPr="00F74DAA">
        <w:rPr>
          <w:rFonts w:ascii="Arial" w:hAnsi="Arial" w:cs="Arial"/>
          <w:sz w:val="24"/>
          <w:szCs w:val="24"/>
          <w:lang w:val="el-GR"/>
        </w:rPr>
        <w:tab/>
      </w:r>
      <w:r w:rsidRPr="00F74DAA">
        <w:rPr>
          <w:rFonts w:ascii="Arial" w:hAnsi="Arial" w:cs="Arial"/>
          <w:sz w:val="24"/>
          <w:szCs w:val="24"/>
          <w:lang w:val="el-GR"/>
        </w:rPr>
        <w:tab/>
        <w:t>: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F74DAA">
        <w:rPr>
          <w:rFonts w:ascii="Arial" w:hAnsi="Arial" w:cs="Arial"/>
          <w:sz w:val="24"/>
          <w:szCs w:val="24"/>
        </w:rPr>
        <w:t>P</w:t>
      </w:r>
      <w:r w:rsidRPr="00F74DAA">
        <w:rPr>
          <w:rFonts w:ascii="Arial" w:hAnsi="Arial" w:cs="Arial"/>
          <w:sz w:val="24"/>
          <w:szCs w:val="24"/>
          <w:vertAlign w:val="subscript"/>
          <w:lang w:val="el-GR"/>
        </w:rPr>
        <w:t>0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= ……………… </w:t>
      </w:r>
      <w:r w:rsidRPr="00F74DAA">
        <w:rPr>
          <w:rFonts w:ascii="Arial" w:hAnsi="Arial" w:cs="Arial"/>
          <w:sz w:val="24"/>
          <w:szCs w:val="24"/>
        </w:rPr>
        <w:t>kW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γ. Απώλειες φορτίου στο ονομαστικό φορτίο </w:t>
      </w:r>
    </w:p>
    <w:p w:rsidR="00F74DAA" w:rsidRPr="00F74DAA" w:rsidRDefault="00F74DAA" w:rsidP="00F74DAA">
      <w:pPr>
        <w:overflowPunct/>
        <w:adjustRightInd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>63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0 </w:t>
      </w:r>
      <w:r>
        <w:rPr>
          <w:rFonts w:ascii="Arial" w:hAnsi="Arial" w:cs="Arial"/>
          <w:sz w:val="24"/>
          <w:szCs w:val="24"/>
        </w:rPr>
        <w:t>k</w:t>
      </w:r>
      <w:r w:rsidRPr="00F74DAA"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z w:val="24"/>
          <w:szCs w:val="24"/>
          <w:lang w:val="el-GR"/>
        </w:rPr>
        <w:t xml:space="preserve">, 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στην κύρια λήψη και σε θερμοκρασία 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   αναφοράς 75°</w:t>
      </w:r>
      <w:r w:rsidRPr="00F74DAA">
        <w:rPr>
          <w:rFonts w:ascii="Arial" w:hAnsi="Arial" w:cs="Arial"/>
          <w:sz w:val="24"/>
          <w:szCs w:val="24"/>
        </w:rPr>
        <w:t>C</w:t>
      </w:r>
      <w:r w:rsidRPr="00F74DAA">
        <w:rPr>
          <w:rFonts w:ascii="Arial" w:hAnsi="Arial" w:cs="Arial"/>
          <w:sz w:val="24"/>
          <w:szCs w:val="24"/>
          <w:lang w:val="el-GR"/>
        </w:rPr>
        <w:t>, (εγγυημένη τιμή)</w:t>
      </w:r>
      <w:r w:rsidRPr="00F74DAA">
        <w:rPr>
          <w:rFonts w:ascii="Arial" w:hAnsi="Arial" w:cs="Arial"/>
          <w:sz w:val="24"/>
          <w:szCs w:val="24"/>
          <w:lang w:val="el-GR"/>
        </w:rPr>
        <w:tab/>
      </w:r>
      <w:r w:rsidRPr="00F74DAA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 xml:space="preserve">: </w:t>
      </w:r>
      <w:r w:rsidRPr="00F74DA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vertAlign w:val="subscript"/>
        </w:rPr>
        <w:t>k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= ……………</w:t>
      </w:r>
      <w:r>
        <w:rPr>
          <w:rFonts w:ascii="Arial" w:hAnsi="Arial" w:cs="Arial"/>
          <w:sz w:val="24"/>
          <w:szCs w:val="24"/>
          <w:lang w:val="el-GR"/>
        </w:rPr>
        <w:t>…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</w:t>
      </w:r>
      <w:r w:rsidRPr="00F74DAA">
        <w:rPr>
          <w:rFonts w:ascii="Arial" w:hAnsi="Arial" w:cs="Arial"/>
          <w:sz w:val="24"/>
          <w:szCs w:val="24"/>
        </w:rPr>
        <w:t>kW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b/>
          <w:sz w:val="24"/>
          <w:szCs w:val="24"/>
          <w:lang w:val="el-GR"/>
        </w:rPr>
      </w:pPr>
      <w:r w:rsidRPr="00F74DAA">
        <w:rPr>
          <w:rFonts w:ascii="Arial" w:hAnsi="Arial" w:cs="Arial"/>
          <w:b/>
          <w:sz w:val="24"/>
          <w:szCs w:val="24"/>
          <w:lang w:val="el-GR"/>
        </w:rPr>
        <w:t xml:space="preserve">2. </w:t>
      </w:r>
      <w:r w:rsidRPr="00F74DAA">
        <w:rPr>
          <w:rFonts w:ascii="Arial" w:hAnsi="Arial" w:cs="Arial"/>
          <w:b/>
          <w:sz w:val="24"/>
          <w:szCs w:val="24"/>
          <w:u w:val="single"/>
          <w:lang w:val="el-GR"/>
        </w:rPr>
        <w:t>Συνολικό κόστος κατοχής μετασχηματιστή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Οι κεφαλαιοποιημένες απώλειες (CL) και το </w:t>
      </w:r>
      <w:r w:rsidR="008E1A18">
        <w:rPr>
          <w:rFonts w:ascii="Arial" w:hAnsi="Arial" w:cs="Arial"/>
          <w:sz w:val="24"/>
          <w:szCs w:val="24"/>
          <w:lang w:val="el-GR"/>
        </w:rPr>
        <w:t>συνολικό κόστος κατοχής (TCO) του μετασχηματιστή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θα υπολογιστούν από τα </w:t>
      </w:r>
      <w:r w:rsidR="008E1A18">
        <w:rPr>
          <w:rFonts w:ascii="Arial" w:hAnsi="Arial" w:cs="Arial"/>
          <w:sz w:val="24"/>
          <w:szCs w:val="24"/>
          <w:lang w:val="el-GR"/>
        </w:rPr>
        <w:t>προαναφερόμενα στοιχεία και τον ακόλουθο μαθηματικό τύπο</w:t>
      </w:r>
      <w:r w:rsidRPr="00F74DAA">
        <w:rPr>
          <w:rFonts w:ascii="Arial" w:hAnsi="Arial" w:cs="Arial"/>
          <w:sz w:val="24"/>
          <w:szCs w:val="24"/>
          <w:lang w:val="el-GR"/>
        </w:rPr>
        <w:t>. Σ</w:t>
      </w:r>
      <w:r w:rsidR="008E1A18">
        <w:rPr>
          <w:rFonts w:ascii="Arial" w:hAnsi="Arial" w:cs="Arial"/>
          <w:sz w:val="24"/>
          <w:szCs w:val="24"/>
          <w:lang w:val="el-GR"/>
        </w:rPr>
        <w:t>τον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</w:t>
      </w:r>
      <w:r w:rsidR="008E1A18">
        <w:rPr>
          <w:rFonts w:ascii="Arial" w:hAnsi="Arial" w:cs="Arial"/>
          <w:sz w:val="24"/>
          <w:szCs w:val="24"/>
          <w:lang w:val="el-GR"/>
        </w:rPr>
        <w:t>τύπο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, οι απώλειες εκφράζονται σε </w:t>
      </w:r>
      <w:r w:rsidRPr="00F74DAA">
        <w:rPr>
          <w:rFonts w:ascii="Arial" w:hAnsi="Arial" w:cs="Arial"/>
          <w:sz w:val="24"/>
          <w:szCs w:val="24"/>
        </w:rPr>
        <w:t>kW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και τα κόστη εκφράζονται σε €.</w:t>
      </w:r>
    </w:p>
    <w:p w:rsidR="00F74DAA" w:rsidRPr="00F74DAA" w:rsidRDefault="00F74DAA" w:rsidP="00F74DAA">
      <w:pPr>
        <w:overflowPunct/>
        <w:adjustRightInd/>
        <w:ind w:left="72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8E1A18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</w:rPr>
        <w:t>CL</w:t>
      </w:r>
      <w:r w:rsidR="008E1A18">
        <w:rPr>
          <w:rFonts w:ascii="Arial" w:hAnsi="Arial" w:cs="Arial"/>
          <w:sz w:val="24"/>
          <w:szCs w:val="24"/>
          <w:lang w:val="el-GR"/>
        </w:rPr>
        <w:t xml:space="preserve"> = 6805 ∙ </w:t>
      </w:r>
      <w:r w:rsidRPr="00F74DAA">
        <w:rPr>
          <w:rFonts w:ascii="Arial" w:hAnsi="Arial" w:cs="Arial"/>
          <w:sz w:val="24"/>
          <w:szCs w:val="24"/>
        </w:rPr>
        <w:t>P</w:t>
      </w:r>
      <w:r w:rsidRPr="00F74DAA">
        <w:rPr>
          <w:rFonts w:ascii="Arial" w:hAnsi="Arial" w:cs="Arial"/>
          <w:sz w:val="24"/>
          <w:szCs w:val="24"/>
          <w:vertAlign w:val="subscript"/>
          <w:lang w:val="el-GR"/>
        </w:rPr>
        <w:t>0</w:t>
      </w:r>
      <w:r w:rsidR="008E1A18">
        <w:rPr>
          <w:rFonts w:ascii="Arial" w:hAnsi="Arial" w:cs="Arial"/>
          <w:sz w:val="24"/>
          <w:szCs w:val="24"/>
          <w:lang w:val="el-GR"/>
        </w:rPr>
        <w:t xml:space="preserve"> + 907 ∙ </w:t>
      </w:r>
      <w:r w:rsidRPr="00F74DAA">
        <w:rPr>
          <w:rFonts w:ascii="Arial" w:hAnsi="Arial" w:cs="Arial"/>
          <w:sz w:val="24"/>
          <w:szCs w:val="24"/>
        </w:rPr>
        <w:t>P</w:t>
      </w:r>
      <w:r w:rsidRPr="00F74DAA">
        <w:rPr>
          <w:rFonts w:ascii="Arial" w:hAnsi="Arial" w:cs="Arial"/>
          <w:sz w:val="24"/>
          <w:szCs w:val="24"/>
          <w:vertAlign w:val="subscript"/>
        </w:rPr>
        <w:t>k</w:t>
      </w:r>
    </w:p>
    <w:p w:rsidR="00F74DAA" w:rsidRPr="00F74DAA" w:rsidRDefault="008E1A18" w:rsidP="00F74DAA">
      <w:pPr>
        <w:overflowPunct/>
        <w:adjustRightInd/>
        <w:ind w:firstLine="720"/>
        <w:jc w:val="both"/>
        <w:textAlignment w:val="auto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ab/>
      </w:r>
      <w:r w:rsidR="00F74DAA" w:rsidRPr="00F74DAA">
        <w:rPr>
          <w:rFonts w:ascii="Arial" w:hAnsi="Arial" w:cs="Arial"/>
          <w:bCs/>
          <w:sz w:val="24"/>
          <w:szCs w:val="24"/>
          <w:lang w:val="el-GR"/>
        </w:rPr>
        <w:t>Κεφαλαιοποιημένες απώλειες (</w:t>
      </w:r>
      <w:r w:rsidR="00F74DAA" w:rsidRPr="00F74DAA">
        <w:rPr>
          <w:rFonts w:ascii="Arial" w:hAnsi="Arial" w:cs="Arial"/>
          <w:bCs/>
          <w:sz w:val="24"/>
          <w:szCs w:val="24"/>
        </w:rPr>
        <w:t>CL</w:t>
      </w:r>
      <w:r w:rsidR="00F74DAA" w:rsidRPr="00F74DAA">
        <w:rPr>
          <w:rFonts w:ascii="Arial" w:hAnsi="Arial" w:cs="Arial"/>
          <w:bCs/>
          <w:sz w:val="24"/>
          <w:szCs w:val="24"/>
          <w:lang w:val="el-GR"/>
        </w:rPr>
        <w:t>) = ……………………… €</w:t>
      </w:r>
    </w:p>
    <w:p w:rsidR="00F74DAA" w:rsidRPr="00F74DAA" w:rsidRDefault="00F74DAA" w:rsidP="00F74DAA">
      <w:pPr>
        <w:overflowPunct/>
        <w:adjustRightInd/>
        <w:ind w:left="720"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8E1A18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</w:rPr>
        <w:t>TCO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= </w:t>
      </w:r>
      <w:r w:rsidRPr="00F74DAA">
        <w:rPr>
          <w:rFonts w:ascii="Arial" w:hAnsi="Arial" w:cs="Arial"/>
          <w:sz w:val="24"/>
          <w:szCs w:val="24"/>
        </w:rPr>
        <w:t>IC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+ </w:t>
      </w:r>
      <w:r w:rsidRPr="00F74DAA">
        <w:rPr>
          <w:rFonts w:ascii="Arial" w:hAnsi="Arial" w:cs="Arial"/>
          <w:sz w:val="24"/>
          <w:szCs w:val="24"/>
        </w:rPr>
        <w:t>CL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F74DAA" w:rsidRPr="00F74DAA" w:rsidRDefault="008E1A18" w:rsidP="00F74DAA">
      <w:pPr>
        <w:overflowPunct/>
        <w:adjustRightInd/>
        <w:ind w:firstLine="720"/>
        <w:jc w:val="both"/>
        <w:textAlignment w:val="auto"/>
        <w:rPr>
          <w:rFonts w:ascii="Arial" w:hAnsi="Arial" w:cs="Arial"/>
          <w:b/>
          <w:bCs/>
          <w:sz w:val="24"/>
          <w:szCs w:val="24"/>
          <w:lang w:val="el-GR"/>
        </w:rPr>
      </w:pPr>
      <w:r>
        <w:rPr>
          <w:rFonts w:ascii="Arial" w:hAnsi="Arial" w:cs="Arial"/>
          <w:b/>
          <w:sz w:val="24"/>
          <w:szCs w:val="24"/>
          <w:lang w:val="el-GR"/>
        </w:rPr>
        <w:tab/>
      </w:r>
      <w:r w:rsidR="00F74DAA" w:rsidRPr="00F74DAA">
        <w:rPr>
          <w:rFonts w:ascii="Arial" w:hAnsi="Arial" w:cs="Arial"/>
          <w:b/>
          <w:sz w:val="24"/>
          <w:szCs w:val="24"/>
          <w:lang w:val="el-GR"/>
        </w:rPr>
        <w:t>Συνολικό κόστος κατοχής</w:t>
      </w:r>
      <w:r>
        <w:rPr>
          <w:rFonts w:ascii="Arial" w:hAnsi="Arial" w:cs="Arial"/>
          <w:b/>
          <w:bCs/>
          <w:sz w:val="24"/>
          <w:szCs w:val="24"/>
          <w:lang w:val="el-GR"/>
        </w:rPr>
        <w:t xml:space="preserve"> </w:t>
      </w:r>
      <w:r w:rsidR="00F74DAA" w:rsidRPr="00F74DAA">
        <w:rPr>
          <w:rFonts w:ascii="Arial" w:hAnsi="Arial" w:cs="Arial"/>
          <w:b/>
          <w:bCs/>
          <w:sz w:val="24"/>
          <w:szCs w:val="24"/>
          <w:lang w:val="el-GR"/>
        </w:rPr>
        <w:t>(</w:t>
      </w:r>
      <w:r w:rsidR="00F74DAA" w:rsidRPr="00F74DAA">
        <w:rPr>
          <w:rFonts w:ascii="Arial" w:hAnsi="Arial" w:cs="Arial"/>
          <w:b/>
          <w:bCs/>
          <w:sz w:val="24"/>
          <w:szCs w:val="24"/>
        </w:rPr>
        <w:t>TCO</w:t>
      </w:r>
      <w:r w:rsidR="00F74DAA" w:rsidRPr="00F74DAA">
        <w:rPr>
          <w:rFonts w:ascii="Arial" w:hAnsi="Arial" w:cs="Arial"/>
          <w:b/>
          <w:bCs/>
          <w:sz w:val="24"/>
          <w:szCs w:val="24"/>
          <w:lang w:val="el-GR"/>
        </w:rPr>
        <w:t>) = ……………………… €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b/>
          <w:sz w:val="24"/>
          <w:szCs w:val="24"/>
          <w:lang w:val="el-GR"/>
        </w:rPr>
      </w:pPr>
      <w:r w:rsidRPr="00F74DAA">
        <w:rPr>
          <w:rFonts w:ascii="Arial" w:hAnsi="Arial" w:cs="Arial"/>
          <w:b/>
          <w:sz w:val="24"/>
          <w:szCs w:val="24"/>
          <w:lang w:val="el-GR"/>
        </w:rPr>
        <w:t xml:space="preserve">3. </w:t>
      </w:r>
      <w:r w:rsidRPr="00F74DAA">
        <w:rPr>
          <w:rFonts w:ascii="Arial" w:hAnsi="Arial" w:cs="Arial"/>
          <w:b/>
          <w:sz w:val="24"/>
          <w:szCs w:val="24"/>
          <w:u w:val="single"/>
          <w:lang w:val="el-GR"/>
        </w:rPr>
        <w:t>Ποινές για υπέρβαση απωλειών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>Αναφερόμενοι στις απώλειες με φορτίο και σε κενή λειτουργία</w:t>
      </w:r>
      <w:r w:rsidR="008E1A18">
        <w:rPr>
          <w:rFonts w:ascii="Arial" w:hAnsi="Arial" w:cs="Arial"/>
          <w:sz w:val="24"/>
          <w:szCs w:val="24"/>
          <w:lang w:val="el-GR"/>
        </w:rPr>
        <w:t xml:space="preserve">, ο </w:t>
      </w:r>
      <w:r w:rsidRPr="00F74DAA">
        <w:rPr>
          <w:rFonts w:ascii="Arial" w:hAnsi="Arial" w:cs="Arial"/>
          <w:sz w:val="24"/>
          <w:szCs w:val="24"/>
          <w:lang w:val="el-GR"/>
        </w:rPr>
        <w:t>μετασχηματιστής θεωρείται ότι έχει επιθεωρηθεί με επιτυχία εάν οι απώλειες που προσδιορίστηκαν κατά τη διάρκεια της επιθεώρησης (σχετικές δοκιμές σειράς, παρ.Χ.1.3, Χ.1.4) δεν υπερβαίνουν εκείνες που εγγυάται ο προμηθευτής (παρ.</w:t>
      </w:r>
      <w:r w:rsidRPr="00F74DAA">
        <w:rPr>
          <w:rFonts w:ascii="Arial" w:hAnsi="Arial" w:cs="Arial"/>
          <w:sz w:val="24"/>
          <w:szCs w:val="24"/>
        </w:rPr>
        <w:t>VII</w:t>
      </w:r>
      <w:r w:rsidR="008E1A18">
        <w:rPr>
          <w:rFonts w:ascii="Arial" w:hAnsi="Arial" w:cs="Arial"/>
          <w:sz w:val="24"/>
          <w:szCs w:val="24"/>
          <w:lang w:val="el-GR"/>
        </w:rPr>
        <w:t>.12</w:t>
      </w:r>
      <w:r w:rsidRPr="00F74DAA">
        <w:rPr>
          <w:rFonts w:ascii="Arial" w:hAnsi="Arial" w:cs="Arial"/>
          <w:sz w:val="24"/>
          <w:szCs w:val="24"/>
          <w:lang w:val="el-GR"/>
        </w:rPr>
        <w:t>),  κατά μεγαλύτερο ποσό από τη μέγιστη επιτρεπτή ανοχή 15% για απώλειες</w:t>
      </w:r>
      <w:r w:rsidR="008E1A18">
        <w:rPr>
          <w:rFonts w:ascii="Arial" w:hAnsi="Arial" w:cs="Arial"/>
          <w:sz w:val="24"/>
          <w:szCs w:val="24"/>
          <w:lang w:val="el-GR"/>
        </w:rPr>
        <w:t xml:space="preserve"> εν κενώ και φορτίου</w:t>
      </w:r>
      <w:r w:rsidRPr="00F74DAA">
        <w:rPr>
          <w:rFonts w:ascii="Arial" w:hAnsi="Arial" w:cs="Arial"/>
          <w:sz w:val="24"/>
          <w:szCs w:val="24"/>
          <w:lang w:val="el-GR"/>
        </w:rPr>
        <w:t>, όπως επίσης και 10% για τις ολικές απώλειες</w:t>
      </w:r>
      <w:r w:rsidR="008E1A18">
        <w:rPr>
          <w:rFonts w:ascii="Arial" w:hAnsi="Arial" w:cs="Arial"/>
          <w:sz w:val="24"/>
          <w:szCs w:val="24"/>
          <w:lang w:val="el-GR"/>
        </w:rPr>
        <w:t xml:space="preserve"> (άθροισμα απωλειών εν κενώ και απωλειών φορτίου)</w:t>
      </w:r>
      <w:r w:rsidRPr="00F74DAA">
        <w:rPr>
          <w:rFonts w:ascii="Arial" w:hAnsi="Arial" w:cs="Arial"/>
          <w:sz w:val="24"/>
          <w:szCs w:val="24"/>
          <w:lang w:val="el-GR"/>
        </w:rPr>
        <w:t>, σύμφωνα με το ΙΕC 60076-1.</w:t>
      </w:r>
      <w:r w:rsidR="00DE688D" w:rsidRPr="00DE688D">
        <w:rPr>
          <w:sz w:val="24"/>
          <w:szCs w:val="24"/>
          <w:lang w:val="el-GR"/>
        </w:rPr>
        <w:t xml:space="preserve"> </w:t>
      </w:r>
      <w:r w:rsidR="00DE688D">
        <w:rPr>
          <w:rFonts w:ascii="Arial" w:hAnsi="Arial" w:cs="Arial"/>
          <w:sz w:val="24"/>
          <w:szCs w:val="24"/>
          <w:lang w:val="el-GR"/>
        </w:rPr>
        <w:t>Επίσης οι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</w:t>
      </w:r>
      <w:r w:rsidR="00DE688D">
        <w:rPr>
          <w:rFonts w:ascii="Arial" w:hAnsi="Arial" w:cs="Arial"/>
          <w:sz w:val="24"/>
          <w:szCs w:val="24"/>
          <w:lang w:val="el-GR"/>
        </w:rPr>
        <w:t>μετρημένες απώλειες εν κενώ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δεν πρέπει να υπερβα</w:t>
      </w:r>
      <w:r w:rsidR="00DE688D">
        <w:rPr>
          <w:rFonts w:ascii="Arial" w:hAnsi="Arial" w:cs="Arial"/>
          <w:sz w:val="24"/>
          <w:szCs w:val="24"/>
          <w:lang w:val="el-GR"/>
        </w:rPr>
        <w:t>ίνουν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το </w:t>
      </w:r>
      <w:r w:rsidR="00DE688D">
        <w:rPr>
          <w:rFonts w:ascii="Arial" w:hAnsi="Arial" w:cs="Arial"/>
          <w:sz w:val="24"/>
          <w:szCs w:val="24"/>
          <w:lang w:val="el-GR"/>
        </w:rPr>
        <w:t>μέγιστο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όριο </w:t>
      </w:r>
      <w:r w:rsidR="00593C25">
        <w:rPr>
          <w:rFonts w:ascii="Arial" w:hAnsi="Arial" w:cs="Arial"/>
          <w:sz w:val="24"/>
          <w:szCs w:val="24"/>
        </w:rPr>
        <w:t>A</w:t>
      </w:r>
      <w:r w:rsidR="00DE688D">
        <w:rPr>
          <w:rFonts w:ascii="Arial" w:hAnsi="Arial" w:cs="Arial"/>
          <w:sz w:val="24"/>
          <w:szCs w:val="24"/>
        </w:rPr>
        <w:t>A</w:t>
      </w:r>
      <w:r w:rsidR="00DE688D" w:rsidRPr="00AA4ADE">
        <w:rPr>
          <w:rFonts w:ascii="Arial" w:hAnsi="Arial" w:cs="Arial"/>
          <w:sz w:val="24"/>
          <w:szCs w:val="24"/>
          <w:vertAlign w:val="subscript"/>
          <w:lang w:val="el-GR"/>
        </w:rPr>
        <w:t>0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(παρ.</w:t>
      </w:r>
      <w:r w:rsidR="00DE688D" w:rsidRPr="00DE688D">
        <w:rPr>
          <w:rFonts w:ascii="Arial" w:hAnsi="Arial" w:cs="Arial"/>
          <w:sz w:val="24"/>
          <w:szCs w:val="24"/>
        </w:rPr>
        <w:t>VII</w:t>
      </w:r>
      <w:r w:rsidR="00DE688D">
        <w:rPr>
          <w:rFonts w:ascii="Arial" w:hAnsi="Arial" w:cs="Arial"/>
          <w:sz w:val="24"/>
          <w:szCs w:val="24"/>
          <w:lang w:val="el-GR"/>
        </w:rPr>
        <w:t>.1</w:t>
      </w:r>
      <w:r w:rsidR="00DE688D" w:rsidRPr="00AA4ADE">
        <w:rPr>
          <w:rFonts w:ascii="Arial" w:hAnsi="Arial" w:cs="Arial"/>
          <w:sz w:val="24"/>
          <w:szCs w:val="24"/>
          <w:lang w:val="el-GR"/>
        </w:rPr>
        <w:t>2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) με μηδενική ανοχή, </w:t>
      </w:r>
      <w:r w:rsidR="00DE688D" w:rsidRPr="00DE688D">
        <w:rPr>
          <w:rFonts w:ascii="Arial" w:hAnsi="Arial" w:cs="Arial"/>
          <w:sz w:val="24"/>
          <w:szCs w:val="24"/>
          <w:lang w:val="el-GR"/>
        </w:rPr>
        <w:lastRenderedPageBreak/>
        <w:t xml:space="preserve">το οποίο είναι </w:t>
      </w:r>
      <w:r w:rsidR="00593C25" w:rsidRPr="00C85BEF">
        <w:rPr>
          <w:rFonts w:ascii="Arial" w:hAnsi="Arial" w:cs="Arial"/>
          <w:sz w:val="24"/>
          <w:szCs w:val="24"/>
          <w:lang w:val="el-GR"/>
        </w:rPr>
        <w:t>675</w:t>
      </w:r>
      <w:r w:rsidR="00210BD2">
        <w:rPr>
          <w:rFonts w:ascii="Arial" w:hAnsi="Arial" w:cs="Arial"/>
          <w:sz w:val="24"/>
          <w:szCs w:val="24"/>
          <w:lang w:val="el-GR"/>
        </w:rPr>
        <w:t xml:space="preserve"> </w:t>
      </w:r>
      <w:r w:rsidR="00DE688D">
        <w:rPr>
          <w:rFonts w:ascii="Arial" w:hAnsi="Arial" w:cs="Arial"/>
          <w:sz w:val="24"/>
          <w:szCs w:val="24"/>
        </w:rPr>
        <w:t>W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, σύμφωνα με το </w:t>
      </w:r>
      <w:r w:rsidR="00DE688D" w:rsidRPr="00DE688D">
        <w:rPr>
          <w:rFonts w:ascii="Arial" w:hAnsi="Arial" w:cs="Arial"/>
          <w:sz w:val="24"/>
          <w:szCs w:val="24"/>
        </w:rPr>
        <w:t>EN</w:t>
      </w:r>
      <w:r w:rsidR="00DE688D">
        <w:rPr>
          <w:rFonts w:ascii="Arial" w:hAnsi="Arial" w:cs="Arial"/>
          <w:sz w:val="24"/>
          <w:szCs w:val="24"/>
          <w:lang w:val="el-GR"/>
        </w:rPr>
        <w:t xml:space="preserve"> 50</w:t>
      </w:r>
      <w:r w:rsidR="00DE688D" w:rsidRPr="00AA4ADE">
        <w:rPr>
          <w:rFonts w:ascii="Arial" w:hAnsi="Arial" w:cs="Arial"/>
          <w:sz w:val="24"/>
          <w:szCs w:val="24"/>
          <w:lang w:val="el-GR"/>
        </w:rPr>
        <w:t>588-1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. </w:t>
      </w:r>
      <w:r w:rsidR="00DE688D">
        <w:rPr>
          <w:rFonts w:ascii="Arial" w:hAnsi="Arial" w:cs="Arial"/>
          <w:sz w:val="24"/>
          <w:szCs w:val="24"/>
          <w:lang w:val="el-GR"/>
        </w:rPr>
        <w:t>Επίπρόσθετα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οι μετρημένες απώλειες </w:t>
      </w:r>
      <w:r w:rsidR="00DE688D">
        <w:rPr>
          <w:rFonts w:ascii="Arial" w:hAnsi="Arial" w:cs="Arial"/>
          <w:sz w:val="24"/>
          <w:szCs w:val="24"/>
          <w:lang w:val="el-GR"/>
        </w:rPr>
        <w:t>φορτίου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δεν πρέπει να υπερβαίνουν το μέγιστο όριο </w:t>
      </w:r>
      <w:r w:rsidR="00593C25">
        <w:rPr>
          <w:rFonts w:ascii="Arial" w:hAnsi="Arial" w:cs="Arial"/>
          <w:sz w:val="24"/>
          <w:szCs w:val="24"/>
        </w:rPr>
        <w:t>A</w:t>
      </w:r>
      <w:r w:rsidR="00DE688D">
        <w:rPr>
          <w:rFonts w:ascii="Arial" w:hAnsi="Arial" w:cs="Arial"/>
          <w:sz w:val="24"/>
          <w:szCs w:val="24"/>
          <w:vertAlign w:val="subscript"/>
        </w:rPr>
        <w:t>k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 (παρ.</w:t>
      </w:r>
      <w:r w:rsidR="00DE688D" w:rsidRPr="00DE688D">
        <w:rPr>
          <w:rFonts w:ascii="Arial" w:hAnsi="Arial" w:cs="Arial"/>
          <w:sz w:val="24"/>
          <w:szCs w:val="24"/>
        </w:rPr>
        <w:t>VII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.12) με μηδενική ανοχή, το οποίο είναι </w:t>
      </w:r>
      <w:r w:rsidR="00DE688D" w:rsidRPr="00AA4ADE">
        <w:rPr>
          <w:rFonts w:ascii="Arial" w:hAnsi="Arial" w:cs="Arial"/>
          <w:sz w:val="24"/>
          <w:szCs w:val="24"/>
          <w:lang w:val="el-GR"/>
        </w:rPr>
        <w:t>5</w:t>
      </w:r>
      <w:r w:rsidR="00593C25" w:rsidRPr="00C85BEF">
        <w:rPr>
          <w:rFonts w:ascii="Arial" w:hAnsi="Arial" w:cs="Arial"/>
          <w:sz w:val="24"/>
          <w:szCs w:val="24"/>
          <w:lang w:val="el-GR"/>
        </w:rPr>
        <w:t>06</w:t>
      </w:r>
      <w:r w:rsidR="00DE688D" w:rsidRPr="00DE688D">
        <w:rPr>
          <w:rFonts w:ascii="Arial" w:hAnsi="Arial" w:cs="Arial"/>
          <w:sz w:val="24"/>
          <w:szCs w:val="24"/>
          <w:lang w:val="el-GR"/>
        </w:rPr>
        <w:t>0</w:t>
      </w:r>
      <w:r w:rsidR="00210BD2">
        <w:rPr>
          <w:rFonts w:ascii="Arial" w:hAnsi="Arial" w:cs="Arial"/>
          <w:sz w:val="24"/>
          <w:szCs w:val="24"/>
          <w:lang w:val="el-GR"/>
        </w:rPr>
        <w:t xml:space="preserve"> </w:t>
      </w:r>
      <w:r w:rsidR="00DE688D" w:rsidRPr="00DE688D">
        <w:rPr>
          <w:rFonts w:ascii="Arial" w:hAnsi="Arial" w:cs="Arial"/>
          <w:sz w:val="24"/>
          <w:szCs w:val="24"/>
        </w:rPr>
        <w:t>W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, σύμφωνα με το </w:t>
      </w:r>
      <w:r w:rsidR="00DE688D" w:rsidRPr="00DE688D">
        <w:rPr>
          <w:rFonts w:ascii="Arial" w:hAnsi="Arial" w:cs="Arial"/>
          <w:sz w:val="24"/>
          <w:szCs w:val="24"/>
        </w:rPr>
        <w:t>EN</w:t>
      </w:r>
      <w:r w:rsidR="00DE688D">
        <w:rPr>
          <w:rFonts w:ascii="Arial" w:hAnsi="Arial" w:cs="Arial"/>
          <w:sz w:val="24"/>
          <w:szCs w:val="24"/>
          <w:lang w:val="el-GR"/>
        </w:rPr>
        <w:t xml:space="preserve"> 50</w:t>
      </w:r>
      <w:r w:rsidR="00DE688D" w:rsidRPr="00AA4ADE">
        <w:rPr>
          <w:rFonts w:ascii="Arial" w:hAnsi="Arial" w:cs="Arial"/>
          <w:sz w:val="24"/>
          <w:szCs w:val="24"/>
          <w:lang w:val="el-GR"/>
        </w:rPr>
        <w:t>588-1</w:t>
      </w:r>
      <w:r w:rsidR="00DE688D" w:rsidRPr="00DE688D">
        <w:rPr>
          <w:rFonts w:ascii="Arial" w:hAnsi="Arial" w:cs="Arial"/>
          <w:sz w:val="24"/>
          <w:szCs w:val="24"/>
          <w:lang w:val="el-GR"/>
        </w:rPr>
        <w:t xml:space="preserve">.  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</w:t>
      </w:r>
      <w:r w:rsidR="008E1A18">
        <w:rPr>
          <w:rFonts w:ascii="Arial" w:hAnsi="Arial" w:cs="Arial"/>
          <w:sz w:val="24"/>
          <w:szCs w:val="24"/>
          <w:lang w:val="el-GR"/>
        </w:rPr>
        <w:t xml:space="preserve">Διαφορετικά ο 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μετασχηματιστής θα απορρίπτεται. Η αβεβαιότητα της μέτρησης δεν θα λαμβάνεται υπόψη, σύμφωνα με το </w:t>
      </w:r>
      <w:r w:rsidRPr="00F74DAA">
        <w:rPr>
          <w:rFonts w:ascii="Arial" w:hAnsi="Arial" w:cs="Arial"/>
          <w:sz w:val="24"/>
          <w:szCs w:val="24"/>
        </w:rPr>
        <w:t>IEC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60076-19.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8E1A18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Σε κάθε έναν 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μετασχηματιστή που επιθεωρήθηκε με επιτυχία, οποιαδήποτε διαφορά στις απώλειες σε σχέση με εκείνες της εγγύησης (χωρίς ανοχή), θα πρέπει να είναι αρνητική ή μηδενική. Αν μια τέτοια διαφορά είναι θετική, δηλαδή. οι απώλειες που διαπιστώθηκαν κατά την επιθεώρηση υπερβαίνουν τις εγγυημένες (χωρίς ανοχή), θα επιβάλλεται ποινή στον προμηθευτή, η οποία θα αποτελείται από τη διαφορά </w:t>
      </w:r>
      <w:r w:rsidR="00F74DAA" w:rsidRPr="00F74DAA">
        <w:rPr>
          <w:rFonts w:ascii="Arial" w:hAnsi="Arial" w:cs="Arial"/>
          <w:sz w:val="24"/>
          <w:szCs w:val="24"/>
        </w:rPr>
        <w:t>CL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’ – </w:t>
      </w:r>
      <w:r w:rsidR="00F74DAA" w:rsidRPr="00F74DAA">
        <w:rPr>
          <w:rFonts w:ascii="Arial" w:hAnsi="Arial" w:cs="Arial"/>
          <w:sz w:val="24"/>
          <w:szCs w:val="24"/>
        </w:rPr>
        <w:t>CL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. Το </w:t>
      </w:r>
      <w:r w:rsidR="00F74DAA" w:rsidRPr="00F74DAA">
        <w:rPr>
          <w:rFonts w:ascii="Arial" w:hAnsi="Arial" w:cs="Arial"/>
          <w:sz w:val="24"/>
          <w:szCs w:val="24"/>
        </w:rPr>
        <w:t>CL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 θα υπολογίζεται από τον προαναφερόμενο μαθηματικό τύπο και την τιμή των εγγυημένων απωλειών, ενώ το </w:t>
      </w:r>
      <w:r w:rsidR="00F74DAA" w:rsidRPr="00F74DAA">
        <w:rPr>
          <w:rFonts w:ascii="Arial" w:hAnsi="Arial" w:cs="Arial"/>
          <w:sz w:val="24"/>
          <w:szCs w:val="24"/>
        </w:rPr>
        <w:t>CL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’ θα υπολογίζεται από τον ίδιο τύπο όπως το </w:t>
      </w:r>
      <w:r w:rsidR="00F74DAA" w:rsidRPr="00F74DAA">
        <w:rPr>
          <w:rFonts w:ascii="Arial" w:hAnsi="Arial" w:cs="Arial"/>
          <w:sz w:val="24"/>
          <w:szCs w:val="24"/>
        </w:rPr>
        <w:t>CL</w:t>
      </w:r>
      <w:r w:rsidR="00F74DAA" w:rsidRPr="00F74DAA">
        <w:rPr>
          <w:rFonts w:ascii="Arial" w:hAnsi="Arial" w:cs="Arial"/>
          <w:sz w:val="24"/>
          <w:szCs w:val="24"/>
          <w:lang w:val="el-GR"/>
        </w:rPr>
        <w:t xml:space="preserve"> και την τιμή των μετρημένων απωλειών κατά την επιθεώρηση.</w:t>
      </w: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</w:p>
    <w:p w:rsidR="00F74DAA" w:rsidRPr="00F74DAA" w:rsidRDefault="00F74DAA" w:rsidP="00F74DAA">
      <w:pPr>
        <w:overflowPunct/>
        <w:adjustRightInd/>
        <w:jc w:val="both"/>
        <w:textAlignment w:val="auto"/>
        <w:rPr>
          <w:rFonts w:ascii="Arial" w:hAnsi="Arial" w:cs="Arial"/>
          <w:sz w:val="24"/>
          <w:szCs w:val="24"/>
          <w:lang w:val="el-GR"/>
        </w:rPr>
      </w:pPr>
      <w:r w:rsidRPr="00F74DAA">
        <w:rPr>
          <w:rFonts w:ascii="Arial" w:hAnsi="Arial" w:cs="Arial"/>
          <w:sz w:val="24"/>
          <w:szCs w:val="24"/>
          <w:lang w:val="el-GR"/>
        </w:rPr>
        <w:t xml:space="preserve">Εάν η διαφορά </w:t>
      </w:r>
      <w:r w:rsidRPr="00F74DAA">
        <w:rPr>
          <w:rFonts w:ascii="Arial" w:hAnsi="Arial" w:cs="Arial"/>
          <w:sz w:val="24"/>
          <w:szCs w:val="24"/>
        </w:rPr>
        <w:t>CL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’ – </w:t>
      </w:r>
      <w:r w:rsidRPr="00F74DAA">
        <w:rPr>
          <w:rFonts w:ascii="Arial" w:hAnsi="Arial" w:cs="Arial"/>
          <w:sz w:val="24"/>
          <w:szCs w:val="24"/>
        </w:rPr>
        <w:t>CL</w:t>
      </w:r>
      <w:r w:rsidRPr="00F74DAA">
        <w:rPr>
          <w:rFonts w:ascii="Arial" w:hAnsi="Arial" w:cs="Arial"/>
          <w:sz w:val="24"/>
          <w:szCs w:val="24"/>
          <w:lang w:val="el-GR"/>
        </w:rPr>
        <w:t xml:space="preserve"> είναι αρνητική, ο προμηθευτής δεν δικαιούται καμιά πρόσθετη πληρωμή, ενώ αν η διαφορά αυτή είναι θετική, θα επιβάλλεται ποινή.</w:t>
      </w:r>
    </w:p>
    <w:p w:rsidR="00FC0DF7" w:rsidRPr="00F74DAA" w:rsidRDefault="00FC0DF7" w:rsidP="00F12A7F">
      <w:pPr>
        <w:ind w:left="709" w:hanging="709"/>
        <w:rPr>
          <w:rFonts w:ascii="Arial" w:hAnsi="Arial" w:cs="Arial"/>
          <w:sz w:val="24"/>
          <w:lang w:val="el-GR"/>
        </w:rPr>
      </w:pPr>
    </w:p>
    <w:sectPr w:rsidR="00FC0DF7" w:rsidRPr="00F74DAA">
      <w:headerReference w:type="even" r:id="rId9"/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1C" w:rsidRDefault="0071671C">
      <w:r>
        <w:separator/>
      </w:r>
    </w:p>
  </w:endnote>
  <w:endnote w:type="continuationSeparator" w:id="0">
    <w:p w:rsidR="0071671C" w:rsidRDefault="0071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117" w:rsidRPr="00C85BEF" w:rsidRDefault="00A00117" w:rsidP="00D03E26">
    <w:pPr>
      <w:pStyle w:val="Footer"/>
      <w:rPr>
        <w:rFonts w:ascii="Arial" w:hAnsi="Arial"/>
        <w:bCs/>
        <w:sz w:val="16"/>
        <w:szCs w:val="16"/>
      </w:rPr>
    </w:pPr>
    <w:r>
      <w:rPr>
        <w:rFonts w:ascii="Arial" w:hAnsi="Arial"/>
        <w:b/>
        <w:lang w:val="el-GR"/>
      </w:rPr>
      <w:tab/>
    </w:r>
    <w:r>
      <w:rPr>
        <w:rFonts w:ascii="Arial" w:hAnsi="Arial"/>
        <w:b/>
        <w:lang w:val="el-GR"/>
      </w:rPr>
      <w:fldChar w:fldCharType="begin"/>
    </w:r>
    <w:r>
      <w:rPr>
        <w:rFonts w:ascii="Arial" w:hAnsi="Arial"/>
        <w:b/>
        <w:lang w:val="el-GR"/>
      </w:rPr>
      <w:instrText xml:space="preserve"> PAGE  \* ArabicDash  \* MERGEFORMAT </w:instrText>
    </w:r>
    <w:r>
      <w:rPr>
        <w:rFonts w:ascii="Arial" w:hAnsi="Arial"/>
        <w:b/>
        <w:lang w:val="el-GR"/>
      </w:rPr>
      <w:fldChar w:fldCharType="separate"/>
    </w:r>
    <w:r w:rsidR="00B1093B">
      <w:rPr>
        <w:rFonts w:ascii="Arial" w:hAnsi="Arial"/>
        <w:b/>
        <w:noProof/>
        <w:lang w:val="el-GR"/>
      </w:rPr>
      <w:t>- 1 -</w:t>
    </w:r>
    <w:r>
      <w:rPr>
        <w:rFonts w:ascii="Arial" w:hAnsi="Arial"/>
        <w:b/>
        <w:lang w:val="el-GR"/>
      </w:rPr>
      <w:fldChar w:fldCharType="end"/>
    </w:r>
    <w:r>
      <w:rPr>
        <w:rFonts w:ascii="Arial" w:hAnsi="Arial"/>
        <w:b/>
        <w:lang w:val="el-GR"/>
      </w:rPr>
      <w:tab/>
    </w:r>
    <w:r>
      <w:rPr>
        <w:rFonts w:ascii="Arial" w:hAnsi="Arial"/>
        <w:bCs/>
        <w:sz w:val="16"/>
        <w:szCs w:val="16"/>
      </w:rPr>
      <w:t>SS-</w:t>
    </w:r>
    <w:r>
      <w:rPr>
        <w:rFonts w:ascii="Arial" w:hAnsi="Arial"/>
        <w:bCs/>
        <w:sz w:val="16"/>
        <w:szCs w:val="16"/>
        <w:lang w:val="el-GR"/>
      </w:rPr>
      <w:t>88</w:t>
    </w:r>
    <w:r>
      <w:rPr>
        <w:rFonts w:ascii="Arial" w:hAnsi="Arial"/>
        <w:bCs/>
        <w:sz w:val="16"/>
        <w:szCs w:val="16"/>
      </w:rPr>
      <w:t>/6</w:t>
    </w:r>
  </w:p>
  <w:p w:rsidR="00A00117" w:rsidRPr="00D03E26" w:rsidRDefault="00A00117" w:rsidP="00D03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1C" w:rsidRDefault="0071671C">
      <w:r>
        <w:separator/>
      </w:r>
    </w:p>
  </w:footnote>
  <w:footnote w:type="continuationSeparator" w:id="0">
    <w:p w:rsidR="0071671C" w:rsidRDefault="00716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117" w:rsidRDefault="00A001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0117" w:rsidRDefault="00A00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5891"/>
    <w:multiLevelType w:val="hybridMultilevel"/>
    <w:tmpl w:val="FABC85B4"/>
    <w:lvl w:ilvl="0" w:tplc="BCB635F0">
      <w:start w:val="2"/>
      <w:numFmt w:val="decimal"/>
      <w:lvlText w:val="%1."/>
      <w:lvlJc w:val="left"/>
      <w:pPr>
        <w:tabs>
          <w:tab w:val="num" w:pos="1458"/>
        </w:tabs>
        <w:ind w:left="1458" w:hanging="465"/>
      </w:pPr>
      <w:rPr>
        <w:rFonts w:hint="default"/>
        <w:u w:val="none"/>
      </w:rPr>
    </w:lvl>
    <w:lvl w:ilvl="1" w:tplc="C66E1B50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8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8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11E70F9E"/>
    <w:multiLevelType w:val="hybridMultilevel"/>
    <w:tmpl w:val="8D742AE0"/>
    <w:lvl w:ilvl="0" w:tplc="8CDEC9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13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1DCA"/>
    <w:multiLevelType w:val="hybridMultilevel"/>
    <w:tmpl w:val="E5E063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321339"/>
    <w:multiLevelType w:val="hybridMultilevel"/>
    <w:tmpl w:val="6526F16A"/>
    <w:lvl w:ilvl="0" w:tplc="0408000F">
      <w:start w:val="1"/>
      <w:numFmt w:val="decimal"/>
      <w:lvlText w:val="%1."/>
      <w:lvlJc w:val="left"/>
      <w:pPr>
        <w:tabs>
          <w:tab w:val="num" w:pos="3314"/>
        </w:tabs>
        <w:ind w:left="3314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4034"/>
        </w:tabs>
        <w:ind w:left="403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754"/>
        </w:tabs>
        <w:ind w:left="475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474"/>
        </w:tabs>
        <w:ind w:left="547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194"/>
        </w:tabs>
        <w:ind w:left="619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914"/>
        </w:tabs>
        <w:ind w:left="691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634"/>
        </w:tabs>
        <w:ind w:left="763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8354"/>
        </w:tabs>
        <w:ind w:left="835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74"/>
        </w:tabs>
        <w:ind w:left="9074" w:hanging="180"/>
      </w:pPr>
    </w:lvl>
  </w:abstractNum>
  <w:abstractNum w:abstractNumId="4" w15:restartNumberingAfterBreak="0">
    <w:nsid w:val="351D5D0F"/>
    <w:multiLevelType w:val="hybridMultilevel"/>
    <w:tmpl w:val="921479C8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CA42622"/>
    <w:multiLevelType w:val="hybridMultilevel"/>
    <w:tmpl w:val="2E94347A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85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</w:lvl>
    <w:lvl w:ilvl="3" w:tplc="0408000F" w:tentative="1">
      <w:start w:val="1"/>
      <w:numFmt w:val="decimal"/>
      <w:lvlText w:val="%4."/>
      <w:lvlJc w:val="left"/>
      <w:pPr>
        <w:ind w:left="4014" w:hanging="360"/>
      </w:p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</w:lvl>
    <w:lvl w:ilvl="6" w:tplc="0408000F" w:tentative="1">
      <w:start w:val="1"/>
      <w:numFmt w:val="decimal"/>
      <w:lvlText w:val="%7."/>
      <w:lvlJc w:val="left"/>
      <w:pPr>
        <w:ind w:left="6174" w:hanging="360"/>
      </w:p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15F2540"/>
    <w:multiLevelType w:val="hybridMultilevel"/>
    <w:tmpl w:val="917A59E4"/>
    <w:lvl w:ilvl="0" w:tplc="5770E1BC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3FA2376"/>
    <w:multiLevelType w:val="hybridMultilevel"/>
    <w:tmpl w:val="17522B80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35498"/>
    <w:multiLevelType w:val="hybridMultilevel"/>
    <w:tmpl w:val="3C6C8D78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13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49144869"/>
    <w:multiLevelType w:val="hybridMultilevel"/>
    <w:tmpl w:val="61F8F26C"/>
    <w:lvl w:ilvl="0" w:tplc="AA6C926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C69CC"/>
    <w:multiLevelType w:val="hybridMultilevel"/>
    <w:tmpl w:val="AEFC7E56"/>
    <w:lvl w:ilvl="0" w:tplc="F02EC638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ascii="Times New Roman" w:hAnsi="Times New Roman" w:cs="Times New Roman" w:hint="default"/>
      </w:rPr>
    </w:lvl>
    <w:lvl w:ilvl="1" w:tplc="B6126750">
      <w:start w:val="1"/>
      <w:numFmt w:val="decimal"/>
      <w:lvlText w:val="%2."/>
      <w:lvlJc w:val="left"/>
      <w:pPr>
        <w:tabs>
          <w:tab w:val="num" w:pos="2073"/>
        </w:tabs>
        <w:ind w:left="2073" w:firstLine="0"/>
      </w:pPr>
      <w:rPr>
        <w:rFonts w:ascii="Times New Roman" w:hAnsi="Times New Roman" w:cs="Times New Roman" w:hint="default"/>
        <w:b/>
        <w:color w:val="auto"/>
      </w:rPr>
    </w:lvl>
    <w:lvl w:ilvl="2" w:tplc="0408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1" w15:restartNumberingAfterBreak="0">
    <w:nsid w:val="4B12295A"/>
    <w:multiLevelType w:val="multilevel"/>
    <w:tmpl w:val="146E413A"/>
    <w:lvl w:ilvl="0">
      <w:start w:val="1"/>
      <w:numFmt w:val="decimal"/>
      <w:lvlText w:val="%1"/>
      <w:lvlJc w:val="left"/>
      <w:pPr>
        <w:tabs>
          <w:tab w:val="num" w:pos="1380"/>
        </w:tabs>
        <w:ind w:left="1380" w:hanging="660"/>
      </w:pPr>
      <w:rPr>
        <w:rFonts w:hint="default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  <w:rPr>
        <w:rFonts w:hint="default"/>
        <w:u w:val="none"/>
      </w:rPr>
    </w:lvl>
  </w:abstractNum>
  <w:abstractNum w:abstractNumId="12" w15:restartNumberingAfterBreak="0">
    <w:nsid w:val="4FF4126B"/>
    <w:multiLevelType w:val="hybridMultilevel"/>
    <w:tmpl w:val="B15E10D8"/>
    <w:lvl w:ilvl="0" w:tplc="3F8E961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22F0D"/>
    <w:multiLevelType w:val="hybridMultilevel"/>
    <w:tmpl w:val="D26E81E8"/>
    <w:lvl w:ilvl="0" w:tplc="C778B9BE">
      <w:start w:val="1"/>
      <w:numFmt w:val="decimal"/>
      <w:lvlText w:val="%1."/>
      <w:lvlJc w:val="left"/>
      <w:pPr>
        <w:tabs>
          <w:tab w:val="num" w:pos="2233"/>
        </w:tabs>
        <w:ind w:left="2233" w:hanging="39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32BE208A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lang w:val="el-GR"/>
      </w:rPr>
    </w:lvl>
    <w:lvl w:ilvl="4" w:tplc="0408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8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14" w15:restartNumberingAfterBreak="0">
    <w:nsid w:val="6B6E2288"/>
    <w:multiLevelType w:val="hybridMultilevel"/>
    <w:tmpl w:val="E6AC08CC"/>
    <w:lvl w:ilvl="0" w:tplc="C778B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D64BF6"/>
    <w:multiLevelType w:val="hybridMultilevel"/>
    <w:tmpl w:val="A1F6DACA"/>
    <w:lvl w:ilvl="0" w:tplc="C778B9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FEB882DC">
      <w:start w:val="1"/>
      <w:numFmt w:val="decimal"/>
      <w:lvlText w:val="%2."/>
      <w:lvlJc w:val="left"/>
      <w:pPr>
        <w:tabs>
          <w:tab w:val="num" w:pos="-1080"/>
        </w:tabs>
        <w:ind w:left="-1080" w:hanging="360"/>
      </w:pPr>
      <w:rPr>
        <w:rFonts w:ascii="Times New Roman" w:eastAsia="Times New Roman" w:hAnsi="Times New Roman" w:hint="default"/>
        <w:b/>
        <w:bCs/>
        <w:color w:val="auto"/>
      </w:rPr>
    </w:lvl>
    <w:lvl w:ilvl="2" w:tplc="0408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A61E480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4" w:tplc="0408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color w:val="auto"/>
      </w:rPr>
    </w:lvl>
    <w:lvl w:ilvl="5" w:tplc="0408001B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6" w15:restartNumberingAfterBreak="0">
    <w:nsid w:val="7CB45036"/>
    <w:multiLevelType w:val="hybridMultilevel"/>
    <w:tmpl w:val="BCB4F20E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EED2A5C"/>
    <w:multiLevelType w:val="hybridMultilevel"/>
    <w:tmpl w:val="F2B82E2E"/>
    <w:lvl w:ilvl="0" w:tplc="5F3C0472">
      <w:start w:val="6"/>
      <w:numFmt w:val="bullet"/>
      <w:lvlText w:val="-"/>
      <w:lvlJc w:val="left"/>
      <w:pPr>
        <w:ind w:left="1908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8" w15:restartNumberingAfterBreak="0">
    <w:nsid w:val="7FCD3DC0"/>
    <w:multiLevelType w:val="hybridMultilevel"/>
    <w:tmpl w:val="DDA80E70"/>
    <w:lvl w:ilvl="0" w:tplc="A86A5D8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13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0"/>
  </w:num>
  <w:num w:numId="5">
    <w:abstractNumId w:val="6"/>
  </w:num>
  <w:num w:numId="6">
    <w:abstractNumId w:val="11"/>
  </w:num>
  <w:num w:numId="7">
    <w:abstractNumId w:val="3"/>
  </w:num>
  <w:num w:numId="8">
    <w:abstractNumId w:val="5"/>
  </w:num>
  <w:num w:numId="9">
    <w:abstractNumId w:val="18"/>
  </w:num>
  <w:num w:numId="10">
    <w:abstractNumId w:val="8"/>
  </w:num>
  <w:num w:numId="11">
    <w:abstractNumId w:val="1"/>
  </w:num>
  <w:num w:numId="12">
    <w:abstractNumId w:val="7"/>
  </w:num>
  <w:num w:numId="13">
    <w:abstractNumId w:val="12"/>
  </w:num>
  <w:num w:numId="14">
    <w:abstractNumId w:val="17"/>
  </w:num>
  <w:num w:numId="15">
    <w:abstractNumId w:val="14"/>
  </w:num>
  <w:num w:numId="16">
    <w:abstractNumId w:val="4"/>
  </w:num>
  <w:num w:numId="17">
    <w:abstractNumId w:val="15"/>
  </w:num>
  <w:num w:numId="18">
    <w:abstractNumId w:val="16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0E"/>
    <w:rsid w:val="00004B1F"/>
    <w:rsid w:val="00005A69"/>
    <w:rsid w:val="00010417"/>
    <w:rsid w:val="00014454"/>
    <w:rsid w:val="00017C45"/>
    <w:rsid w:val="000232B3"/>
    <w:rsid w:val="000305D7"/>
    <w:rsid w:val="00034C7C"/>
    <w:rsid w:val="000363DC"/>
    <w:rsid w:val="00036DB7"/>
    <w:rsid w:val="0004317B"/>
    <w:rsid w:val="000519B4"/>
    <w:rsid w:val="000539C7"/>
    <w:rsid w:val="000567BB"/>
    <w:rsid w:val="00061649"/>
    <w:rsid w:val="00062495"/>
    <w:rsid w:val="000665F1"/>
    <w:rsid w:val="00073344"/>
    <w:rsid w:val="00074A71"/>
    <w:rsid w:val="000754F8"/>
    <w:rsid w:val="00081415"/>
    <w:rsid w:val="0008608E"/>
    <w:rsid w:val="00090D18"/>
    <w:rsid w:val="00094E95"/>
    <w:rsid w:val="00097E89"/>
    <w:rsid w:val="000A6DCD"/>
    <w:rsid w:val="000B14D6"/>
    <w:rsid w:val="000B4895"/>
    <w:rsid w:val="000B4B37"/>
    <w:rsid w:val="000B71DA"/>
    <w:rsid w:val="000C2AF8"/>
    <w:rsid w:val="000D042D"/>
    <w:rsid w:val="000D43B3"/>
    <w:rsid w:val="000E19CB"/>
    <w:rsid w:val="000E6654"/>
    <w:rsid w:val="000F006E"/>
    <w:rsid w:val="000F60D4"/>
    <w:rsid w:val="000F71D0"/>
    <w:rsid w:val="0010214A"/>
    <w:rsid w:val="001032A6"/>
    <w:rsid w:val="00104414"/>
    <w:rsid w:val="00110C0A"/>
    <w:rsid w:val="001155E7"/>
    <w:rsid w:val="001245B4"/>
    <w:rsid w:val="00132FE8"/>
    <w:rsid w:val="00141497"/>
    <w:rsid w:val="00144B2B"/>
    <w:rsid w:val="00147E51"/>
    <w:rsid w:val="00162836"/>
    <w:rsid w:val="001633E0"/>
    <w:rsid w:val="001730B6"/>
    <w:rsid w:val="00174C27"/>
    <w:rsid w:val="0017509C"/>
    <w:rsid w:val="0018022B"/>
    <w:rsid w:val="00185958"/>
    <w:rsid w:val="00186457"/>
    <w:rsid w:val="001944EB"/>
    <w:rsid w:val="00195011"/>
    <w:rsid w:val="00195078"/>
    <w:rsid w:val="0019546A"/>
    <w:rsid w:val="001B193D"/>
    <w:rsid w:val="001B313B"/>
    <w:rsid w:val="001B3464"/>
    <w:rsid w:val="001B5671"/>
    <w:rsid w:val="001B5A70"/>
    <w:rsid w:val="001D60BA"/>
    <w:rsid w:val="001D7969"/>
    <w:rsid w:val="001E5ED6"/>
    <w:rsid w:val="001E5F1E"/>
    <w:rsid w:val="001E75E4"/>
    <w:rsid w:val="001E7C6B"/>
    <w:rsid w:val="001E7F94"/>
    <w:rsid w:val="001F1D25"/>
    <w:rsid w:val="00204B8C"/>
    <w:rsid w:val="00207653"/>
    <w:rsid w:val="00210BD2"/>
    <w:rsid w:val="002129AC"/>
    <w:rsid w:val="00212CB1"/>
    <w:rsid w:val="002213F1"/>
    <w:rsid w:val="002220A8"/>
    <w:rsid w:val="0022320A"/>
    <w:rsid w:val="002270A3"/>
    <w:rsid w:val="0023341A"/>
    <w:rsid w:val="00240444"/>
    <w:rsid w:val="00240497"/>
    <w:rsid w:val="002463A4"/>
    <w:rsid w:val="0024779B"/>
    <w:rsid w:val="00247B2C"/>
    <w:rsid w:val="00247C46"/>
    <w:rsid w:val="00256D64"/>
    <w:rsid w:val="00257067"/>
    <w:rsid w:val="0026142B"/>
    <w:rsid w:val="002660DE"/>
    <w:rsid w:val="002664D7"/>
    <w:rsid w:val="002678F9"/>
    <w:rsid w:val="00272374"/>
    <w:rsid w:val="002A037D"/>
    <w:rsid w:val="002A286A"/>
    <w:rsid w:val="002B02C4"/>
    <w:rsid w:val="002B4E32"/>
    <w:rsid w:val="002C1827"/>
    <w:rsid w:val="002C1D97"/>
    <w:rsid w:val="002C2C2E"/>
    <w:rsid w:val="002C5BF7"/>
    <w:rsid w:val="002D25E9"/>
    <w:rsid w:val="002D3473"/>
    <w:rsid w:val="002D4B44"/>
    <w:rsid w:val="002E1F0C"/>
    <w:rsid w:val="002E4E6F"/>
    <w:rsid w:val="002E6A7C"/>
    <w:rsid w:val="002F3DDB"/>
    <w:rsid w:val="002F4658"/>
    <w:rsid w:val="00302991"/>
    <w:rsid w:val="0030615F"/>
    <w:rsid w:val="00312FF8"/>
    <w:rsid w:val="003168C7"/>
    <w:rsid w:val="00321729"/>
    <w:rsid w:val="00330AF7"/>
    <w:rsid w:val="003317DC"/>
    <w:rsid w:val="00333086"/>
    <w:rsid w:val="003423EA"/>
    <w:rsid w:val="003475C5"/>
    <w:rsid w:val="00352EE2"/>
    <w:rsid w:val="0035548B"/>
    <w:rsid w:val="00363800"/>
    <w:rsid w:val="00364314"/>
    <w:rsid w:val="0037139F"/>
    <w:rsid w:val="00373DF8"/>
    <w:rsid w:val="003802DF"/>
    <w:rsid w:val="00382ABC"/>
    <w:rsid w:val="00383CDC"/>
    <w:rsid w:val="0038669C"/>
    <w:rsid w:val="00386BEF"/>
    <w:rsid w:val="00390D76"/>
    <w:rsid w:val="00391BB1"/>
    <w:rsid w:val="003B4D04"/>
    <w:rsid w:val="003B5498"/>
    <w:rsid w:val="003B785C"/>
    <w:rsid w:val="003C5868"/>
    <w:rsid w:val="003C64BD"/>
    <w:rsid w:val="003D1753"/>
    <w:rsid w:val="003D3A54"/>
    <w:rsid w:val="003D6518"/>
    <w:rsid w:val="003E05A6"/>
    <w:rsid w:val="003E2143"/>
    <w:rsid w:val="003E4F2F"/>
    <w:rsid w:val="003E767B"/>
    <w:rsid w:val="003F0436"/>
    <w:rsid w:val="003F128A"/>
    <w:rsid w:val="003F2526"/>
    <w:rsid w:val="003F3B33"/>
    <w:rsid w:val="003F6513"/>
    <w:rsid w:val="00402403"/>
    <w:rsid w:val="00412D2F"/>
    <w:rsid w:val="00413A64"/>
    <w:rsid w:val="004157A5"/>
    <w:rsid w:val="00420D72"/>
    <w:rsid w:val="00425CFD"/>
    <w:rsid w:val="004267CD"/>
    <w:rsid w:val="004268F5"/>
    <w:rsid w:val="004322D6"/>
    <w:rsid w:val="00433CD0"/>
    <w:rsid w:val="004429BF"/>
    <w:rsid w:val="00442DD9"/>
    <w:rsid w:val="0044663A"/>
    <w:rsid w:val="004611C5"/>
    <w:rsid w:val="00461BDB"/>
    <w:rsid w:val="0046326D"/>
    <w:rsid w:val="00463303"/>
    <w:rsid w:val="004637FE"/>
    <w:rsid w:val="004757D4"/>
    <w:rsid w:val="0048312A"/>
    <w:rsid w:val="00483372"/>
    <w:rsid w:val="004847A1"/>
    <w:rsid w:val="00492395"/>
    <w:rsid w:val="004A271C"/>
    <w:rsid w:val="004A5BAC"/>
    <w:rsid w:val="004A7223"/>
    <w:rsid w:val="004B1E35"/>
    <w:rsid w:val="004B470A"/>
    <w:rsid w:val="004B6D16"/>
    <w:rsid w:val="004C10E7"/>
    <w:rsid w:val="004C1446"/>
    <w:rsid w:val="004C1735"/>
    <w:rsid w:val="004C182D"/>
    <w:rsid w:val="004C625F"/>
    <w:rsid w:val="004C7326"/>
    <w:rsid w:val="004D27DD"/>
    <w:rsid w:val="004D450C"/>
    <w:rsid w:val="004D7187"/>
    <w:rsid w:val="004E5B39"/>
    <w:rsid w:val="004F007E"/>
    <w:rsid w:val="004F0C76"/>
    <w:rsid w:val="004F2AE6"/>
    <w:rsid w:val="004F4E5F"/>
    <w:rsid w:val="004F6EE7"/>
    <w:rsid w:val="004F7C04"/>
    <w:rsid w:val="005064AC"/>
    <w:rsid w:val="005126C6"/>
    <w:rsid w:val="005224A4"/>
    <w:rsid w:val="0052731E"/>
    <w:rsid w:val="0052749C"/>
    <w:rsid w:val="00532013"/>
    <w:rsid w:val="00541E9A"/>
    <w:rsid w:val="005460F1"/>
    <w:rsid w:val="00552A91"/>
    <w:rsid w:val="005623EF"/>
    <w:rsid w:val="00562B61"/>
    <w:rsid w:val="00565131"/>
    <w:rsid w:val="00565B1B"/>
    <w:rsid w:val="00567D35"/>
    <w:rsid w:val="0057501F"/>
    <w:rsid w:val="00580363"/>
    <w:rsid w:val="005840BE"/>
    <w:rsid w:val="00584E35"/>
    <w:rsid w:val="0058506A"/>
    <w:rsid w:val="00593BB0"/>
    <w:rsid w:val="00593C25"/>
    <w:rsid w:val="00594867"/>
    <w:rsid w:val="00597780"/>
    <w:rsid w:val="005B0325"/>
    <w:rsid w:val="005B3269"/>
    <w:rsid w:val="005B6D88"/>
    <w:rsid w:val="005C2D2F"/>
    <w:rsid w:val="005C53DD"/>
    <w:rsid w:val="005C5846"/>
    <w:rsid w:val="005D33D9"/>
    <w:rsid w:val="005E1C35"/>
    <w:rsid w:val="005E4607"/>
    <w:rsid w:val="005F029C"/>
    <w:rsid w:val="005F1D6E"/>
    <w:rsid w:val="006009F1"/>
    <w:rsid w:val="00601C4F"/>
    <w:rsid w:val="00602F5C"/>
    <w:rsid w:val="00607C96"/>
    <w:rsid w:val="006114BD"/>
    <w:rsid w:val="006146D8"/>
    <w:rsid w:val="00621684"/>
    <w:rsid w:val="00622E25"/>
    <w:rsid w:val="00627237"/>
    <w:rsid w:val="00627EBE"/>
    <w:rsid w:val="006338BF"/>
    <w:rsid w:val="006352F7"/>
    <w:rsid w:val="0064237D"/>
    <w:rsid w:val="00647437"/>
    <w:rsid w:val="00651C9E"/>
    <w:rsid w:val="00652222"/>
    <w:rsid w:val="00653795"/>
    <w:rsid w:val="00654DE7"/>
    <w:rsid w:val="006600D7"/>
    <w:rsid w:val="00663042"/>
    <w:rsid w:val="006706F3"/>
    <w:rsid w:val="00672C20"/>
    <w:rsid w:val="00672DB1"/>
    <w:rsid w:val="00674C9C"/>
    <w:rsid w:val="00680DCF"/>
    <w:rsid w:val="0068268D"/>
    <w:rsid w:val="00685F33"/>
    <w:rsid w:val="00686A0A"/>
    <w:rsid w:val="00692B93"/>
    <w:rsid w:val="00696629"/>
    <w:rsid w:val="006B10E9"/>
    <w:rsid w:val="006B140F"/>
    <w:rsid w:val="006B4087"/>
    <w:rsid w:val="006C037C"/>
    <w:rsid w:val="006C0CD7"/>
    <w:rsid w:val="006C156A"/>
    <w:rsid w:val="006C746F"/>
    <w:rsid w:val="006D093A"/>
    <w:rsid w:val="006D7198"/>
    <w:rsid w:val="006E0071"/>
    <w:rsid w:val="006E2321"/>
    <w:rsid w:val="006E5304"/>
    <w:rsid w:val="006F1242"/>
    <w:rsid w:val="006F298F"/>
    <w:rsid w:val="00700613"/>
    <w:rsid w:val="0071125C"/>
    <w:rsid w:val="007159CB"/>
    <w:rsid w:val="00715F2D"/>
    <w:rsid w:val="0071671C"/>
    <w:rsid w:val="0071799E"/>
    <w:rsid w:val="00732386"/>
    <w:rsid w:val="00732A8B"/>
    <w:rsid w:val="007336C5"/>
    <w:rsid w:val="007339EA"/>
    <w:rsid w:val="00743021"/>
    <w:rsid w:val="00743ED5"/>
    <w:rsid w:val="00743F04"/>
    <w:rsid w:val="00745583"/>
    <w:rsid w:val="00746C5A"/>
    <w:rsid w:val="0075138D"/>
    <w:rsid w:val="007527A2"/>
    <w:rsid w:val="007575FA"/>
    <w:rsid w:val="00761527"/>
    <w:rsid w:val="00762B1A"/>
    <w:rsid w:val="00764D5F"/>
    <w:rsid w:val="00766658"/>
    <w:rsid w:val="00771BCE"/>
    <w:rsid w:val="007757F3"/>
    <w:rsid w:val="00775F39"/>
    <w:rsid w:val="00783433"/>
    <w:rsid w:val="007A235F"/>
    <w:rsid w:val="007B4910"/>
    <w:rsid w:val="007C747E"/>
    <w:rsid w:val="007D05BF"/>
    <w:rsid w:val="007D1194"/>
    <w:rsid w:val="007F25D4"/>
    <w:rsid w:val="007F6A92"/>
    <w:rsid w:val="008003C8"/>
    <w:rsid w:val="008003F3"/>
    <w:rsid w:val="0080071E"/>
    <w:rsid w:val="00805731"/>
    <w:rsid w:val="00806D83"/>
    <w:rsid w:val="00812EEE"/>
    <w:rsid w:val="0082453E"/>
    <w:rsid w:val="008279E7"/>
    <w:rsid w:val="0083116E"/>
    <w:rsid w:val="00835C08"/>
    <w:rsid w:val="00843248"/>
    <w:rsid w:val="008436D8"/>
    <w:rsid w:val="00847F3E"/>
    <w:rsid w:val="00852188"/>
    <w:rsid w:val="008533AD"/>
    <w:rsid w:val="00853B18"/>
    <w:rsid w:val="00860A06"/>
    <w:rsid w:val="0086452F"/>
    <w:rsid w:val="00874D84"/>
    <w:rsid w:val="00875A82"/>
    <w:rsid w:val="00875D5C"/>
    <w:rsid w:val="008821CE"/>
    <w:rsid w:val="008867F8"/>
    <w:rsid w:val="00886F85"/>
    <w:rsid w:val="00892B7B"/>
    <w:rsid w:val="00894F92"/>
    <w:rsid w:val="00896F97"/>
    <w:rsid w:val="00897A07"/>
    <w:rsid w:val="008A2390"/>
    <w:rsid w:val="008A4E60"/>
    <w:rsid w:val="008D131E"/>
    <w:rsid w:val="008D2127"/>
    <w:rsid w:val="008E1A18"/>
    <w:rsid w:val="008E26F5"/>
    <w:rsid w:val="008E2B5C"/>
    <w:rsid w:val="008E53A8"/>
    <w:rsid w:val="008E79DF"/>
    <w:rsid w:val="008F0CF2"/>
    <w:rsid w:val="008F0D90"/>
    <w:rsid w:val="008F0F6F"/>
    <w:rsid w:val="008F1C8F"/>
    <w:rsid w:val="008F59E1"/>
    <w:rsid w:val="008F68BB"/>
    <w:rsid w:val="008F719F"/>
    <w:rsid w:val="008F7EF3"/>
    <w:rsid w:val="009025F7"/>
    <w:rsid w:val="00904517"/>
    <w:rsid w:val="00912302"/>
    <w:rsid w:val="00915D51"/>
    <w:rsid w:val="0091756E"/>
    <w:rsid w:val="009177F8"/>
    <w:rsid w:val="00920ADE"/>
    <w:rsid w:val="009211BA"/>
    <w:rsid w:val="00930AD8"/>
    <w:rsid w:val="009345BB"/>
    <w:rsid w:val="0093588C"/>
    <w:rsid w:val="00936609"/>
    <w:rsid w:val="009402E4"/>
    <w:rsid w:val="009406B0"/>
    <w:rsid w:val="009527A0"/>
    <w:rsid w:val="00953AFB"/>
    <w:rsid w:val="009555C3"/>
    <w:rsid w:val="0096088B"/>
    <w:rsid w:val="0096208A"/>
    <w:rsid w:val="0097001F"/>
    <w:rsid w:val="00974414"/>
    <w:rsid w:val="009748FE"/>
    <w:rsid w:val="009777E0"/>
    <w:rsid w:val="009830C5"/>
    <w:rsid w:val="00991957"/>
    <w:rsid w:val="00992EA8"/>
    <w:rsid w:val="0099670D"/>
    <w:rsid w:val="009A4505"/>
    <w:rsid w:val="009B1833"/>
    <w:rsid w:val="009B4265"/>
    <w:rsid w:val="009B5241"/>
    <w:rsid w:val="009C3063"/>
    <w:rsid w:val="009D52E3"/>
    <w:rsid w:val="009E1856"/>
    <w:rsid w:val="009E4E39"/>
    <w:rsid w:val="009E68FB"/>
    <w:rsid w:val="009F0435"/>
    <w:rsid w:val="009F1FA9"/>
    <w:rsid w:val="009F6CEE"/>
    <w:rsid w:val="009F7F2C"/>
    <w:rsid w:val="00A00117"/>
    <w:rsid w:val="00A00129"/>
    <w:rsid w:val="00A0024D"/>
    <w:rsid w:val="00A02DD5"/>
    <w:rsid w:val="00A0508C"/>
    <w:rsid w:val="00A11469"/>
    <w:rsid w:val="00A146F3"/>
    <w:rsid w:val="00A32E1F"/>
    <w:rsid w:val="00A33EF7"/>
    <w:rsid w:val="00A41591"/>
    <w:rsid w:val="00A43879"/>
    <w:rsid w:val="00A44717"/>
    <w:rsid w:val="00A45A01"/>
    <w:rsid w:val="00A53BF3"/>
    <w:rsid w:val="00A566B5"/>
    <w:rsid w:val="00A56B18"/>
    <w:rsid w:val="00A5770C"/>
    <w:rsid w:val="00A62777"/>
    <w:rsid w:val="00A64DEA"/>
    <w:rsid w:val="00A706CE"/>
    <w:rsid w:val="00A72676"/>
    <w:rsid w:val="00A762B8"/>
    <w:rsid w:val="00A80C08"/>
    <w:rsid w:val="00A9557F"/>
    <w:rsid w:val="00AA4ADE"/>
    <w:rsid w:val="00AA672F"/>
    <w:rsid w:val="00AA6E4E"/>
    <w:rsid w:val="00AC1C55"/>
    <w:rsid w:val="00AC2ACA"/>
    <w:rsid w:val="00AC5AB3"/>
    <w:rsid w:val="00AD0A2B"/>
    <w:rsid w:val="00AD28CD"/>
    <w:rsid w:val="00AD3CB1"/>
    <w:rsid w:val="00AD677B"/>
    <w:rsid w:val="00AD6A81"/>
    <w:rsid w:val="00AE146C"/>
    <w:rsid w:val="00AE177E"/>
    <w:rsid w:val="00AE2DBD"/>
    <w:rsid w:val="00AE2DE5"/>
    <w:rsid w:val="00AE5B1F"/>
    <w:rsid w:val="00AF033E"/>
    <w:rsid w:val="00AF04CE"/>
    <w:rsid w:val="00AF1DB0"/>
    <w:rsid w:val="00AF53B2"/>
    <w:rsid w:val="00B0203E"/>
    <w:rsid w:val="00B059B5"/>
    <w:rsid w:val="00B07502"/>
    <w:rsid w:val="00B10459"/>
    <w:rsid w:val="00B1093B"/>
    <w:rsid w:val="00B14737"/>
    <w:rsid w:val="00B155BE"/>
    <w:rsid w:val="00B15823"/>
    <w:rsid w:val="00B173F5"/>
    <w:rsid w:val="00B25853"/>
    <w:rsid w:val="00B278C9"/>
    <w:rsid w:val="00B37B95"/>
    <w:rsid w:val="00B41452"/>
    <w:rsid w:val="00B43E72"/>
    <w:rsid w:val="00B55E8C"/>
    <w:rsid w:val="00B66CAD"/>
    <w:rsid w:val="00B67DED"/>
    <w:rsid w:val="00B72204"/>
    <w:rsid w:val="00B80C01"/>
    <w:rsid w:val="00B92C5B"/>
    <w:rsid w:val="00B9421D"/>
    <w:rsid w:val="00B96C79"/>
    <w:rsid w:val="00B97294"/>
    <w:rsid w:val="00BA014D"/>
    <w:rsid w:val="00BB2CCE"/>
    <w:rsid w:val="00BB3B26"/>
    <w:rsid w:val="00BB43D6"/>
    <w:rsid w:val="00BB7375"/>
    <w:rsid w:val="00BC161B"/>
    <w:rsid w:val="00BC2C1A"/>
    <w:rsid w:val="00BC5BC0"/>
    <w:rsid w:val="00BD579B"/>
    <w:rsid w:val="00BD6167"/>
    <w:rsid w:val="00BD69CA"/>
    <w:rsid w:val="00BE0C2D"/>
    <w:rsid w:val="00BE2238"/>
    <w:rsid w:val="00BE34F8"/>
    <w:rsid w:val="00BE3FC8"/>
    <w:rsid w:val="00BE67C0"/>
    <w:rsid w:val="00BE7576"/>
    <w:rsid w:val="00BF2423"/>
    <w:rsid w:val="00C01E11"/>
    <w:rsid w:val="00C054E4"/>
    <w:rsid w:val="00C128CF"/>
    <w:rsid w:val="00C17D65"/>
    <w:rsid w:val="00C27079"/>
    <w:rsid w:val="00C31932"/>
    <w:rsid w:val="00C32FA6"/>
    <w:rsid w:val="00C42577"/>
    <w:rsid w:val="00C449CD"/>
    <w:rsid w:val="00C50C4D"/>
    <w:rsid w:val="00C67859"/>
    <w:rsid w:val="00C7369D"/>
    <w:rsid w:val="00C775DF"/>
    <w:rsid w:val="00C83569"/>
    <w:rsid w:val="00C85695"/>
    <w:rsid w:val="00C85BEF"/>
    <w:rsid w:val="00C8671C"/>
    <w:rsid w:val="00C90C7F"/>
    <w:rsid w:val="00CA1F33"/>
    <w:rsid w:val="00CA2294"/>
    <w:rsid w:val="00CA361A"/>
    <w:rsid w:val="00CA5C08"/>
    <w:rsid w:val="00CA7BBC"/>
    <w:rsid w:val="00CC0BAB"/>
    <w:rsid w:val="00CC0C26"/>
    <w:rsid w:val="00CC419F"/>
    <w:rsid w:val="00CC461E"/>
    <w:rsid w:val="00CC7282"/>
    <w:rsid w:val="00CD5825"/>
    <w:rsid w:val="00CE3899"/>
    <w:rsid w:val="00CE46A8"/>
    <w:rsid w:val="00CF0628"/>
    <w:rsid w:val="00CF2ABE"/>
    <w:rsid w:val="00CF4817"/>
    <w:rsid w:val="00CF4EE1"/>
    <w:rsid w:val="00D00D4E"/>
    <w:rsid w:val="00D01889"/>
    <w:rsid w:val="00D03384"/>
    <w:rsid w:val="00D03A7D"/>
    <w:rsid w:val="00D03E26"/>
    <w:rsid w:val="00D04B8C"/>
    <w:rsid w:val="00D05B63"/>
    <w:rsid w:val="00D05DD3"/>
    <w:rsid w:val="00D07682"/>
    <w:rsid w:val="00D11F11"/>
    <w:rsid w:val="00D178FB"/>
    <w:rsid w:val="00D21252"/>
    <w:rsid w:val="00D258A5"/>
    <w:rsid w:val="00D266B7"/>
    <w:rsid w:val="00D3048A"/>
    <w:rsid w:val="00D309F3"/>
    <w:rsid w:val="00D323F6"/>
    <w:rsid w:val="00D32BA2"/>
    <w:rsid w:val="00D34B75"/>
    <w:rsid w:val="00D42BD5"/>
    <w:rsid w:val="00D53D7B"/>
    <w:rsid w:val="00D56A7A"/>
    <w:rsid w:val="00D57B22"/>
    <w:rsid w:val="00D61497"/>
    <w:rsid w:val="00D61B71"/>
    <w:rsid w:val="00D63240"/>
    <w:rsid w:val="00D65038"/>
    <w:rsid w:val="00D66640"/>
    <w:rsid w:val="00D72320"/>
    <w:rsid w:val="00D7520E"/>
    <w:rsid w:val="00D774FE"/>
    <w:rsid w:val="00D80C81"/>
    <w:rsid w:val="00D86BFE"/>
    <w:rsid w:val="00D916FF"/>
    <w:rsid w:val="00D9433C"/>
    <w:rsid w:val="00D94855"/>
    <w:rsid w:val="00D96C76"/>
    <w:rsid w:val="00DA247D"/>
    <w:rsid w:val="00DA4C5E"/>
    <w:rsid w:val="00DB4CFF"/>
    <w:rsid w:val="00DB673A"/>
    <w:rsid w:val="00DC3164"/>
    <w:rsid w:val="00DC4B0B"/>
    <w:rsid w:val="00DC64BD"/>
    <w:rsid w:val="00DC7476"/>
    <w:rsid w:val="00DD19D4"/>
    <w:rsid w:val="00DD2A7C"/>
    <w:rsid w:val="00DD30DA"/>
    <w:rsid w:val="00DD7C6F"/>
    <w:rsid w:val="00DE0936"/>
    <w:rsid w:val="00DE6703"/>
    <w:rsid w:val="00DE688D"/>
    <w:rsid w:val="00DE6B66"/>
    <w:rsid w:val="00E00F8B"/>
    <w:rsid w:val="00E01703"/>
    <w:rsid w:val="00E01F64"/>
    <w:rsid w:val="00E03280"/>
    <w:rsid w:val="00E05204"/>
    <w:rsid w:val="00E26A48"/>
    <w:rsid w:val="00E3028A"/>
    <w:rsid w:val="00E308C5"/>
    <w:rsid w:val="00E31908"/>
    <w:rsid w:val="00E31E55"/>
    <w:rsid w:val="00E34063"/>
    <w:rsid w:val="00E434DB"/>
    <w:rsid w:val="00E43DDF"/>
    <w:rsid w:val="00E50B15"/>
    <w:rsid w:val="00E55880"/>
    <w:rsid w:val="00E61199"/>
    <w:rsid w:val="00E64184"/>
    <w:rsid w:val="00E675F6"/>
    <w:rsid w:val="00E67975"/>
    <w:rsid w:val="00E67A2B"/>
    <w:rsid w:val="00E72DA2"/>
    <w:rsid w:val="00E755B1"/>
    <w:rsid w:val="00E76E76"/>
    <w:rsid w:val="00E776BF"/>
    <w:rsid w:val="00E81B8F"/>
    <w:rsid w:val="00E81BD0"/>
    <w:rsid w:val="00E8510F"/>
    <w:rsid w:val="00E96930"/>
    <w:rsid w:val="00EA0D30"/>
    <w:rsid w:val="00EB0A50"/>
    <w:rsid w:val="00EB14CC"/>
    <w:rsid w:val="00EC36CA"/>
    <w:rsid w:val="00ED016C"/>
    <w:rsid w:val="00ED0A37"/>
    <w:rsid w:val="00EE028F"/>
    <w:rsid w:val="00EE095C"/>
    <w:rsid w:val="00EE2568"/>
    <w:rsid w:val="00EF669A"/>
    <w:rsid w:val="00F034AD"/>
    <w:rsid w:val="00F041C8"/>
    <w:rsid w:val="00F0628C"/>
    <w:rsid w:val="00F068A8"/>
    <w:rsid w:val="00F0749E"/>
    <w:rsid w:val="00F074B7"/>
    <w:rsid w:val="00F10210"/>
    <w:rsid w:val="00F12A7F"/>
    <w:rsid w:val="00F165F8"/>
    <w:rsid w:val="00F16F16"/>
    <w:rsid w:val="00F22C94"/>
    <w:rsid w:val="00F24FA4"/>
    <w:rsid w:val="00F254BF"/>
    <w:rsid w:val="00F277D2"/>
    <w:rsid w:val="00F36B25"/>
    <w:rsid w:val="00F40ADB"/>
    <w:rsid w:val="00F44B59"/>
    <w:rsid w:val="00F552A1"/>
    <w:rsid w:val="00F60319"/>
    <w:rsid w:val="00F64017"/>
    <w:rsid w:val="00F64D85"/>
    <w:rsid w:val="00F722AB"/>
    <w:rsid w:val="00F72705"/>
    <w:rsid w:val="00F74DAA"/>
    <w:rsid w:val="00F74F4E"/>
    <w:rsid w:val="00F76681"/>
    <w:rsid w:val="00F80101"/>
    <w:rsid w:val="00F805D7"/>
    <w:rsid w:val="00F833D5"/>
    <w:rsid w:val="00F84438"/>
    <w:rsid w:val="00F86CE9"/>
    <w:rsid w:val="00F8704E"/>
    <w:rsid w:val="00F91FE2"/>
    <w:rsid w:val="00F9421D"/>
    <w:rsid w:val="00FA1975"/>
    <w:rsid w:val="00FA55A4"/>
    <w:rsid w:val="00FB1E4F"/>
    <w:rsid w:val="00FB25A7"/>
    <w:rsid w:val="00FB2AD1"/>
    <w:rsid w:val="00FC0DF7"/>
    <w:rsid w:val="00FC47C6"/>
    <w:rsid w:val="00FC5EE9"/>
    <w:rsid w:val="00FC6CCD"/>
    <w:rsid w:val="00FC719B"/>
    <w:rsid w:val="00FD46A7"/>
    <w:rsid w:val="00FD5D8C"/>
    <w:rsid w:val="00FD7DF9"/>
    <w:rsid w:val="00FE3258"/>
    <w:rsid w:val="00F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9CABA3"/>
  <w15:docId w15:val="{0DF4982D-C721-435F-AF82-6433863B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42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F12A7F"/>
    <w:pPr>
      <w:keepNext/>
      <w:tabs>
        <w:tab w:val="left" w:pos="4820"/>
      </w:tabs>
      <w:overflowPunct/>
      <w:autoSpaceDE/>
      <w:autoSpaceDN/>
      <w:adjustRightInd/>
      <w:textAlignment w:val="auto"/>
      <w:outlineLvl w:val="0"/>
    </w:pPr>
    <w:rPr>
      <w:sz w:val="24"/>
      <w:szCs w:val="24"/>
      <w:lang w:val="el-GR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9E4E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12A7F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AC2AC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63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3E0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12EE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E4E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rsid w:val="00F12A7F"/>
    <w:rPr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12A7F"/>
    <w:rPr>
      <w:b/>
      <w:bCs/>
      <w:sz w:val="28"/>
      <w:szCs w:val="28"/>
      <w:lang w:val="en-US"/>
    </w:rPr>
  </w:style>
  <w:style w:type="numbering" w:customStyle="1" w:styleId="1">
    <w:name w:val="Χωρίς λίστα1"/>
    <w:next w:val="NoList"/>
    <w:semiHidden/>
    <w:rsid w:val="00F12A7F"/>
  </w:style>
  <w:style w:type="character" w:styleId="CommentReference">
    <w:name w:val="annotation reference"/>
    <w:rsid w:val="00F12A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2A7F"/>
    <w:pPr>
      <w:overflowPunct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F12A7F"/>
    <w:rPr>
      <w:lang w:val="en-US"/>
    </w:rPr>
  </w:style>
  <w:style w:type="paragraph" w:styleId="BodyText2">
    <w:name w:val="Body Text 2"/>
    <w:basedOn w:val="Normal"/>
    <w:link w:val="BodyText2Char"/>
    <w:rsid w:val="00F12A7F"/>
    <w:pPr>
      <w:overflowPunct/>
      <w:adjustRightInd/>
      <w:spacing w:line="24" w:lineRule="atLeast"/>
      <w:ind w:left="1418"/>
      <w:jc w:val="both"/>
      <w:textAlignment w:val="auto"/>
    </w:pPr>
    <w:rPr>
      <w:rFonts w:ascii="Arial" w:hAnsi="Arial" w:cs="Arial"/>
      <w:color w:val="00008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F12A7F"/>
    <w:rPr>
      <w:rFonts w:ascii="Arial" w:hAnsi="Arial" w:cs="Arial"/>
      <w:color w:val="000080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F12A7F"/>
    <w:pPr>
      <w:overflowPunct/>
      <w:adjustRightInd/>
      <w:spacing w:after="120" w:line="480" w:lineRule="auto"/>
      <w:ind w:left="283"/>
      <w:textAlignment w:val="auto"/>
    </w:pPr>
  </w:style>
  <w:style w:type="character" w:customStyle="1" w:styleId="BodyTextIndent2Char">
    <w:name w:val="Body Text Indent 2 Char"/>
    <w:basedOn w:val="DefaultParagraphFont"/>
    <w:link w:val="BodyTextIndent2"/>
    <w:rsid w:val="00F12A7F"/>
    <w:rPr>
      <w:lang w:val="en-US"/>
    </w:rPr>
  </w:style>
  <w:style w:type="character" w:customStyle="1" w:styleId="txtterm1">
    <w:name w:val="txtterm1"/>
    <w:rsid w:val="00F12A7F"/>
    <w:rPr>
      <w:rFonts w:ascii="Times New Roman" w:hAnsi="Times New Roman" w:cs="Times New Roman" w:hint="defaul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3512-EB27-4243-9F73-A8CD8D3D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1909</Words>
  <Characters>10887</Characters>
  <Application>Microsoft Office Word</Application>
  <DocSecurity>0</DocSecurity>
  <Lines>90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ΔΗΜΟΣΙΑ ΕΠΙΧΕΙΡΗΣΗ ΗΛΕΚΤΡΙΣΜΟΥ</vt:lpstr>
    </vt:vector>
  </TitlesOfParts>
  <Company>DEH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14</cp:revision>
  <cp:lastPrinted>2018-02-20T12:44:00Z</cp:lastPrinted>
  <dcterms:created xsi:type="dcterms:W3CDTF">2018-02-20T11:16:00Z</dcterms:created>
  <dcterms:modified xsi:type="dcterms:W3CDTF">2020-01-03T08:51:00Z</dcterms:modified>
</cp:coreProperties>
</file>